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6FD8" w14:textId="7932EA2C" w:rsidR="00CA0E93" w:rsidRPr="00BD4693" w:rsidRDefault="00CA0E93" w:rsidP="006A5269">
      <w:pPr>
        <w:contextualSpacing/>
        <w:jc w:val="left"/>
        <w:rPr>
          <w:rFonts w:eastAsiaTheme="majorEastAsia" w:cstheme="majorBidi"/>
          <w:noProof/>
          <w:color w:val="002E6D"/>
          <w:spacing w:val="5"/>
          <w:kern w:val="28"/>
          <w:sz w:val="44"/>
          <w:szCs w:val="36"/>
          <w:lang w:val="es-MX"/>
        </w:rPr>
      </w:pPr>
      <w:r w:rsidRPr="00CA0E93">
        <w:rPr>
          <w:rFonts w:eastAsiaTheme="majorEastAsia" w:cstheme="majorBidi"/>
          <w:noProof/>
          <w:color w:val="002E6D"/>
          <w:spacing w:val="5"/>
          <w:kern w:val="28"/>
          <w:sz w:val="72"/>
          <w:szCs w:val="52"/>
        </w:rPr>
        <w:drawing>
          <wp:anchor distT="0" distB="0" distL="114300" distR="114300" simplePos="0" relativeHeight="251658752" behindDoc="1" locked="0" layoutInCell="1" allowOverlap="1" wp14:anchorId="610A9D35" wp14:editId="07C2E784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269" w:rsidRPr="00BD4693">
        <w:rPr>
          <w:rFonts w:eastAsiaTheme="majorEastAsia" w:cstheme="majorBidi"/>
          <w:noProof/>
          <w:color w:val="002E6D"/>
          <w:spacing w:val="5"/>
          <w:kern w:val="28"/>
          <w:sz w:val="44"/>
          <w:szCs w:val="36"/>
          <w:lang w:val="es-MX"/>
        </w:rPr>
        <w:t>COMUNICADO DE PRENSA</w:t>
      </w:r>
    </w:p>
    <w:p w14:paraId="314E9877" w14:textId="77777777" w:rsidR="006A5269" w:rsidRPr="00BD4693" w:rsidRDefault="006A5269" w:rsidP="006A5269">
      <w:pPr>
        <w:contextualSpacing/>
        <w:jc w:val="left"/>
        <w:rPr>
          <w:rFonts w:eastAsiaTheme="majorEastAsia" w:cstheme="majorBidi"/>
          <w:color w:val="002E6D"/>
          <w:spacing w:val="5"/>
          <w:kern w:val="28"/>
          <w:sz w:val="52"/>
          <w:szCs w:val="52"/>
          <w:lang w:val="es-MX"/>
        </w:rPr>
      </w:pPr>
    </w:p>
    <w:p w14:paraId="5E0D80D1" w14:textId="5B9803C2" w:rsidR="00CA0E93" w:rsidRPr="00BD4693" w:rsidRDefault="00CA0E93" w:rsidP="00CA0E93">
      <w:pPr>
        <w:jc w:val="left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  <w:lang w:val="es-MX"/>
        </w:rPr>
      </w:pPr>
    </w:p>
    <w:p w14:paraId="4713B97A" w14:textId="6A41FDA1" w:rsidR="00CA0E93" w:rsidRPr="00BD4693" w:rsidRDefault="00CA0E93" w:rsidP="00CA0E93">
      <w:pPr>
        <w:jc w:val="left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  <w:lang w:val="es-MX"/>
        </w:rPr>
      </w:pPr>
      <w:r w:rsidRPr="00CA0E93">
        <w:rPr>
          <w:rFonts w:eastAsiaTheme="majorEastAsia" w:cstheme="majorBidi"/>
          <w:b/>
          <w:noProof/>
          <w:color w:val="1F497D" w:themeColor="text2"/>
          <w:spacing w:val="5"/>
          <w:kern w:val="28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FAD9E" wp14:editId="74760C19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945505" cy="1905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550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E6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16CF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6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" strokecolor="#002e6d">
                <w10:wrap anchorx="margin"/>
              </v:line>
            </w:pict>
          </mc:Fallback>
        </mc:AlternateContent>
      </w:r>
      <w:r w:rsidR="0082389F" w:rsidRPr="00BD4693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  <w:lang w:val="es-MX"/>
        </w:rPr>
        <w:t>Centro de Operaciones para Desastres del Este</w:t>
      </w:r>
    </w:p>
    <w:p w14:paraId="5ABF5835" w14:textId="77777777" w:rsidR="00CA0E93" w:rsidRPr="00BD4693" w:rsidRDefault="00CA0E93" w:rsidP="00CA0E93">
      <w:pPr>
        <w:jc w:val="left"/>
        <w:rPr>
          <w:rFonts w:cs="Times New Roman"/>
          <w:b/>
          <w:sz w:val="24"/>
          <w:lang w:val="es-MX"/>
        </w:rPr>
      </w:pPr>
    </w:p>
    <w:p w14:paraId="79A7CFC1" w14:textId="5E771622" w:rsidR="00CA0E93" w:rsidRPr="00BD4693" w:rsidRDefault="00D950B1" w:rsidP="008811AE">
      <w:pPr>
        <w:ind w:left="4320" w:hanging="4320"/>
        <w:jc w:val="left"/>
        <w:rPr>
          <w:rFonts w:cs="Times New Roman"/>
          <w:lang w:val="es-MX"/>
        </w:rPr>
      </w:pPr>
      <w:r w:rsidRPr="5EFC4353">
        <w:rPr>
          <w:rFonts w:cs="Times New Roman"/>
          <w:b/>
          <w:bCs/>
          <w:lang w:val="es-MX"/>
        </w:rPr>
        <w:t xml:space="preserve">Fecha: </w:t>
      </w:r>
      <w:r w:rsidR="00161F7E">
        <w:rPr>
          <w:rFonts w:cs="Times New Roman"/>
          <w:b/>
          <w:bCs/>
          <w:lang w:val="es-MX"/>
        </w:rPr>
        <w:t>2</w:t>
      </w:r>
      <w:r w:rsidR="009C4CC2">
        <w:rPr>
          <w:rFonts w:cs="Times New Roman"/>
          <w:b/>
          <w:bCs/>
          <w:lang w:val="es-MX"/>
        </w:rPr>
        <w:t>1</w:t>
      </w:r>
      <w:r w:rsidRPr="5EFC4353">
        <w:rPr>
          <w:rFonts w:cs="Times New Roman"/>
          <w:b/>
          <w:bCs/>
          <w:lang w:val="es-MX"/>
        </w:rPr>
        <w:t xml:space="preserve"> de marzo de 2020</w:t>
      </w:r>
      <w:r w:rsidR="008811AE" w:rsidRPr="5EFC4353">
        <w:rPr>
          <w:rFonts w:cs="Times New Roman"/>
          <w:b/>
          <w:bCs/>
          <w:lang w:val="es-MX"/>
        </w:rPr>
        <w:t xml:space="preserve">     </w:t>
      </w:r>
      <w:r w:rsidR="003502C7">
        <w:rPr>
          <w:rFonts w:cs="Times New Roman"/>
          <w:b/>
          <w:lang w:val="es-MX"/>
        </w:rPr>
        <w:tab/>
      </w:r>
      <w:r w:rsidR="003502C7" w:rsidRPr="5EFC4353">
        <w:rPr>
          <w:rFonts w:cs="Times New Roman"/>
          <w:b/>
          <w:bCs/>
          <w:lang w:val="es-MX"/>
        </w:rPr>
        <w:t>C</w:t>
      </w:r>
      <w:r w:rsidR="004F67AF" w:rsidRPr="5EFC4353">
        <w:rPr>
          <w:rFonts w:cs="Times New Roman"/>
          <w:b/>
          <w:bCs/>
          <w:lang w:val="es-MX"/>
        </w:rPr>
        <w:t>ontacto</w:t>
      </w:r>
      <w:r w:rsidR="00CA0E93" w:rsidRPr="5EFC4353">
        <w:rPr>
          <w:rFonts w:cs="Times New Roman"/>
          <w:b/>
          <w:bCs/>
          <w:lang w:val="es-MX"/>
        </w:rPr>
        <w:t xml:space="preserve">: </w:t>
      </w:r>
      <w:r w:rsidR="00CA0E93" w:rsidRPr="00BD4693">
        <w:rPr>
          <w:rFonts w:cs="Times New Roman"/>
          <w:lang w:val="es-MX"/>
        </w:rPr>
        <w:t>Michael Lampton (404) 331-0333</w:t>
      </w:r>
      <w:r w:rsidR="00CA0E93" w:rsidRPr="5EFC4353">
        <w:rPr>
          <w:rFonts w:cs="Times New Roman"/>
          <w:b/>
          <w:bCs/>
          <w:lang w:val="es-MX"/>
        </w:rPr>
        <w:t xml:space="preserve">        </w:t>
      </w:r>
      <w:r w:rsidR="008811AE" w:rsidRPr="5EFC4353">
        <w:rPr>
          <w:rFonts w:cs="Times New Roman"/>
          <w:b/>
          <w:bCs/>
          <w:lang w:val="es-MX"/>
        </w:rPr>
        <w:t xml:space="preserve">        </w:t>
      </w:r>
      <w:hyperlink r:id="rId12" w:history="1">
        <w:r w:rsidR="008811AE" w:rsidRPr="00BD4693">
          <w:rPr>
            <w:rStyle w:val="Hyperlink"/>
            <w:rFonts w:cs="Times New Roman"/>
            <w:lang w:val="es-MX"/>
          </w:rPr>
          <w:t>Michael.Lampton@sba.gov</w:t>
        </w:r>
      </w:hyperlink>
    </w:p>
    <w:p w14:paraId="35DA0B89" w14:textId="7DF188D7" w:rsidR="00CA0E93" w:rsidRPr="00BD4693" w:rsidRDefault="003502C7" w:rsidP="5EFC4353">
      <w:pPr>
        <w:ind w:left="4320" w:hanging="4320"/>
        <w:jc w:val="left"/>
        <w:rPr>
          <w:rFonts w:cs="Times New Roman"/>
          <w:b/>
          <w:bCs/>
          <w:lang w:val="es-MX"/>
        </w:rPr>
      </w:pPr>
      <w:r w:rsidRPr="5EFC4353">
        <w:rPr>
          <w:rFonts w:cs="Times New Roman"/>
          <w:b/>
          <w:bCs/>
          <w:lang w:val="es-MX"/>
        </w:rPr>
        <w:t xml:space="preserve">Comunicado </w:t>
      </w:r>
      <w:r w:rsidR="0034354F" w:rsidRPr="5EFC4353">
        <w:rPr>
          <w:rFonts w:cs="Times New Roman"/>
          <w:b/>
          <w:bCs/>
          <w:lang w:val="es-MX"/>
        </w:rPr>
        <w:t>Núm</w:t>
      </w:r>
      <w:r w:rsidR="00CA0E93" w:rsidRPr="5EFC4353">
        <w:rPr>
          <w:rFonts w:cs="Times New Roman"/>
          <w:b/>
          <w:bCs/>
          <w:lang w:val="es-MX"/>
        </w:rPr>
        <w:t xml:space="preserve">: </w:t>
      </w:r>
      <w:r w:rsidR="00CA0E93" w:rsidRPr="00A26FDB">
        <w:rPr>
          <w:rFonts w:cs="Times New Roman"/>
          <w:lang w:val="es-MX"/>
        </w:rPr>
        <w:t>20-</w:t>
      </w:r>
      <w:r w:rsidR="00161F7E">
        <w:rPr>
          <w:rFonts w:cs="Times New Roman"/>
          <w:lang w:val="es-MX"/>
        </w:rPr>
        <w:t>312</w:t>
      </w:r>
      <w:r w:rsidR="002F2081" w:rsidRPr="00A26FDB">
        <w:rPr>
          <w:rFonts w:cs="Times New Roman"/>
          <w:lang w:val="es-MX"/>
        </w:rPr>
        <w:t>,</w:t>
      </w:r>
      <w:r w:rsidR="00CA0E93" w:rsidRPr="00A26FDB">
        <w:rPr>
          <w:rFonts w:cs="Times New Roman"/>
          <w:lang w:val="es-MX"/>
        </w:rPr>
        <w:t xml:space="preserve"> </w:t>
      </w:r>
      <w:r w:rsidR="0053087B">
        <w:rPr>
          <w:rFonts w:cs="Times New Roman"/>
          <w:lang w:val="es-MX"/>
        </w:rPr>
        <w:t>AL</w:t>
      </w:r>
      <w:r w:rsidR="00CA0E93" w:rsidRPr="00A26FDB">
        <w:rPr>
          <w:rFonts w:cs="Times New Roman"/>
          <w:lang w:val="es-MX"/>
        </w:rPr>
        <w:t xml:space="preserve"> </w:t>
      </w:r>
      <w:r w:rsidR="009C4CC2">
        <w:rPr>
          <w:rFonts w:cs="Times New Roman"/>
          <w:lang w:val="es-MX"/>
        </w:rPr>
        <w:t>16364</w:t>
      </w:r>
      <w:r w:rsidR="00CA0E93" w:rsidRPr="002F2081">
        <w:rPr>
          <w:rFonts w:cs="Times New Roman"/>
          <w:lang w:val="es-MX"/>
        </w:rPr>
        <w:t xml:space="preserve"> </w:t>
      </w:r>
      <w:r w:rsidR="00CA0E93" w:rsidRPr="00BD4693">
        <w:rPr>
          <w:rFonts w:cs="Times New Roman"/>
          <w:lang w:val="es-MX"/>
        </w:rPr>
        <w:tab/>
      </w:r>
      <w:r w:rsidR="004172CB" w:rsidRPr="5EFC4353">
        <w:rPr>
          <w:rFonts w:cs="Times New Roman"/>
          <w:b/>
          <w:bCs/>
          <w:lang w:val="es-MX"/>
        </w:rPr>
        <w:t xml:space="preserve">Síganos en </w:t>
      </w:r>
      <w:hyperlink r:id="rId13" w:history="1">
        <w:r w:rsidR="00CA0E93" w:rsidRPr="5EFC4353">
          <w:rPr>
            <w:rFonts w:eastAsia="Times New Roman" w:cs="Times New Roman"/>
            <w:color w:val="0000FF"/>
            <w:u w:val="single"/>
            <w:lang w:val="es-MX"/>
          </w:rPr>
          <w:t>Twitter</w:t>
        </w:r>
      </w:hyperlink>
      <w:r w:rsidR="00CA0E93" w:rsidRPr="5EFC4353">
        <w:rPr>
          <w:rFonts w:eastAsia="Times New Roman" w:cs="Times New Roman"/>
          <w:lang w:val="es-MX"/>
        </w:rPr>
        <w:t xml:space="preserve">, </w:t>
      </w:r>
      <w:hyperlink r:id="rId14" w:history="1">
        <w:r w:rsidR="00CA0E93" w:rsidRPr="5EFC4353">
          <w:rPr>
            <w:rFonts w:eastAsia="Times New Roman" w:cs="Times New Roman"/>
            <w:color w:val="0000FF"/>
            <w:u w:val="single"/>
            <w:lang w:val="es-MX"/>
          </w:rPr>
          <w:t>Facebook</w:t>
        </w:r>
      </w:hyperlink>
      <w:r w:rsidR="00CA0E93" w:rsidRPr="5EFC4353">
        <w:rPr>
          <w:rFonts w:eastAsia="Times New Roman" w:cs="Times New Roman"/>
          <w:lang w:val="es-MX"/>
        </w:rPr>
        <w:t xml:space="preserve">, </w:t>
      </w:r>
      <w:hyperlink r:id="rId15" w:history="1">
        <w:r w:rsidR="00CA0E93" w:rsidRPr="5EFC4353">
          <w:rPr>
            <w:rFonts w:eastAsia="Times New Roman" w:cs="Times New Roman"/>
            <w:color w:val="0000FF"/>
            <w:u w:val="single"/>
            <w:lang w:val="es-MX"/>
          </w:rPr>
          <w:t>Blogs</w:t>
        </w:r>
      </w:hyperlink>
      <w:r w:rsidR="00CA0E93" w:rsidRPr="5EFC4353">
        <w:rPr>
          <w:rFonts w:eastAsia="Times New Roman" w:cs="Times New Roman"/>
          <w:color w:val="0000FF"/>
          <w:lang w:val="es-MX"/>
        </w:rPr>
        <w:t xml:space="preserve"> </w:t>
      </w:r>
      <w:r w:rsidR="00CA0E93" w:rsidRPr="5EFC4353">
        <w:rPr>
          <w:rFonts w:eastAsia="Times New Roman" w:cs="Times New Roman"/>
          <w:lang w:val="es-MX"/>
        </w:rPr>
        <w:t xml:space="preserve">&amp; </w:t>
      </w:r>
      <w:hyperlink r:id="rId16" w:history="1">
        <w:r w:rsidR="00CA0E93" w:rsidRPr="5EFC4353">
          <w:rPr>
            <w:rFonts w:eastAsia="Times New Roman" w:cs="Times New Roman"/>
            <w:color w:val="0000FF" w:themeColor="hyperlink"/>
            <w:u w:val="single"/>
            <w:lang w:val="es-MX"/>
          </w:rPr>
          <w:t>Instagram</w:t>
        </w:r>
      </w:hyperlink>
    </w:p>
    <w:p w14:paraId="08F95A51" w14:textId="77777777" w:rsidR="00CA0E93" w:rsidRPr="00BD4693" w:rsidRDefault="00CA0E93" w:rsidP="00CA0E93">
      <w:pPr>
        <w:jc w:val="center"/>
        <w:rPr>
          <w:rFonts w:cs="Times New Roman"/>
          <w:sz w:val="26"/>
          <w:szCs w:val="26"/>
          <w:lang w:val="es-MX"/>
        </w:rPr>
      </w:pPr>
    </w:p>
    <w:p w14:paraId="65E6117F" w14:textId="3C97B573" w:rsidR="00C61501" w:rsidRPr="00D97C23" w:rsidRDefault="5D9FE9EB" w:rsidP="5EFC4353">
      <w:pPr>
        <w:jc w:val="center"/>
        <w:rPr>
          <w:rFonts w:eastAsiaTheme="majorEastAsia" w:cstheme="majorBidi"/>
          <w:b/>
          <w:bCs/>
          <w:color w:val="002E6D"/>
          <w:sz w:val="32"/>
          <w:szCs w:val="32"/>
          <w:lang w:val="es-MX"/>
        </w:rPr>
      </w:pPr>
      <w:r w:rsidRPr="5D9FE9EB">
        <w:rPr>
          <w:rFonts w:eastAsiaTheme="majorEastAsia" w:cstheme="majorBidi"/>
          <w:b/>
          <w:bCs/>
          <w:color w:val="002E6D"/>
          <w:sz w:val="32"/>
          <w:szCs w:val="32"/>
          <w:lang w:val="es-MX"/>
        </w:rPr>
        <w:t xml:space="preserve">La SBA ofrece asistencia en caso de desastre a las pequeñas empresas de </w:t>
      </w:r>
      <w:r w:rsidR="0053087B" w:rsidRPr="00D97C23">
        <w:rPr>
          <w:rFonts w:eastAsiaTheme="majorEastAsia" w:cstheme="majorBidi"/>
          <w:b/>
          <w:bCs/>
          <w:color w:val="002E6D"/>
          <w:sz w:val="32"/>
          <w:szCs w:val="32"/>
          <w:lang w:val="es-MX"/>
        </w:rPr>
        <w:t>Alabama</w:t>
      </w:r>
      <w:r w:rsidRPr="00D97C23">
        <w:rPr>
          <w:rFonts w:eastAsiaTheme="majorEastAsia" w:cstheme="majorBidi"/>
          <w:b/>
          <w:bCs/>
          <w:color w:val="002E6D"/>
          <w:sz w:val="32"/>
          <w:szCs w:val="32"/>
          <w:lang w:val="es-MX"/>
        </w:rPr>
        <w:t xml:space="preserve"> afectadas económicamente por el Coronavirus (COVID-19)</w:t>
      </w:r>
    </w:p>
    <w:p w14:paraId="78A7297E" w14:textId="77777777" w:rsidR="004B49B8" w:rsidRPr="00D97C23" w:rsidRDefault="004B49B8" w:rsidP="00E16E57">
      <w:pPr>
        <w:jc w:val="center"/>
        <w:rPr>
          <w:color w:val="1F497D" w:themeColor="text2"/>
          <w:lang w:val="es-MX"/>
        </w:rPr>
      </w:pPr>
    </w:p>
    <w:p w14:paraId="7B8923F0" w14:textId="5B76894E" w:rsidR="009A66C2" w:rsidRPr="00D97C23" w:rsidRDefault="5D9FE9EB" w:rsidP="5EFC4353">
      <w:pPr>
        <w:jc w:val="left"/>
        <w:rPr>
          <w:lang w:val="es-MX"/>
        </w:rPr>
      </w:pPr>
      <w:r w:rsidRPr="00D97C23">
        <w:rPr>
          <w:b/>
          <w:bCs/>
          <w:lang w:val="es-MX"/>
        </w:rPr>
        <w:t>Atlanta</w:t>
      </w:r>
      <w:r w:rsidRPr="00D97C23">
        <w:rPr>
          <w:lang w:val="es-MX"/>
        </w:rPr>
        <w:t xml:space="preserve"> - La Agencia Federal para el Desarrollo de la Pequeña Empresa (SBA) por sus siglas en inglés, ofrece préstamos federales de bajo interés para capital de trabajo a las pequeñas empresas </w:t>
      </w:r>
      <w:r w:rsidRPr="00D97C23">
        <w:rPr>
          <w:b/>
          <w:bCs/>
          <w:lang w:val="es-MX"/>
        </w:rPr>
        <w:t xml:space="preserve">de </w:t>
      </w:r>
      <w:r w:rsidR="0053087B" w:rsidRPr="00D97C23">
        <w:rPr>
          <w:b/>
          <w:bCs/>
          <w:lang w:val="es-MX"/>
        </w:rPr>
        <w:t>Alabama</w:t>
      </w:r>
      <w:r w:rsidR="005B07D8" w:rsidRPr="00D97C23">
        <w:rPr>
          <w:b/>
          <w:bCs/>
          <w:lang w:val="es-MX"/>
        </w:rPr>
        <w:t xml:space="preserve"> </w:t>
      </w:r>
      <w:r w:rsidRPr="00D97C23">
        <w:rPr>
          <w:lang w:val="es-MX"/>
        </w:rPr>
        <w:t xml:space="preserve">que sufren un daño económico sustancial como resultado de la enfermedad del coronavirus (COVID-19), anunció hoy la administradora de SBA, Jovita Carranza. SBA actuó bajo su propia autoridad, según lo dispuesto por la Ley de Asignaciones Suplementarias para la Preparación y Respuesta ante el Coronavirus que fue firmada recientemente por el </w:t>
      </w:r>
      <w:proofErr w:type="gramStart"/>
      <w:r w:rsidRPr="00D97C23">
        <w:rPr>
          <w:lang w:val="es-MX"/>
        </w:rPr>
        <w:t>Presidente</w:t>
      </w:r>
      <w:proofErr w:type="gramEnd"/>
      <w:r w:rsidRPr="00D97C23">
        <w:rPr>
          <w:lang w:val="es-MX"/>
        </w:rPr>
        <w:t>, para declarar un desastre a raíz de una solicitud recibida de</w:t>
      </w:r>
      <w:r w:rsidR="0053087B" w:rsidRPr="00D97C23">
        <w:rPr>
          <w:lang w:val="es-MX"/>
        </w:rPr>
        <w:t xml:space="preserve"> </w:t>
      </w:r>
      <w:r w:rsidR="005B07D8" w:rsidRPr="00D97C23">
        <w:rPr>
          <w:lang w:val="es-MX"/>
        </w:rPr>
        <w:t>l</w:t>
      </w:r>
      <w:r w:rsidR="0053087B" w:rsidRPr="00D97C23">
        <w:rPr>
          <w:lang w:val="es-MX"/>
        </w:rPr>
        <w:t>a</w:t>
      </w:r>
      <w:r w:rsidRPr="00D97C23">
        <w:rPr>
          <w:lang w:val="es-MX"/>
        </w:rPr>
        <w:t xml:space="preserve"> Gobernador</w:t>
      </w:r>
      <w:r w:rsidR="0053087B" w:rsidRPr="00D97C23">
        <w:rPr>
          <w:lang w:val="es-MX"/>
        </w:rPr>
        <w:t>a</w:t>
      </w:r>
      <w:r w:rsidRPr="00D97C23">
        <w:rPr>
          <w:lang w:val="es-MX"/>
        </w:rPr>
        <w:t xml:space="preserve"> </w:t>
      </w:r>
      <w:r w:rsidR="0053087B" w:rsidRPr="00D97C23">
        <w:rPr>
          <w:lang w:val="es-MX"/>
        </w:rPr>
        <w:t>Ka</w:t>
      </w:r>
      <w:r w:rsidR="00D97C23">
        <w:rPr>
          <w:lang w:val="es-MX"/>
        </w:rPr>
        <w:t>y</w:t>
      </w:r>
      <w:r w:rsidR="0053087B" w:rsidRPr="00D97C23">
        <w:rPr>
          <w:lang w:val="es-MX"/>
        </w:rPr>
        <w:t xml:space="preserve"> Ivey</w:t>
      </w:r>
      <w:r w:rsidRPr="00D97C23">
        <w:rPr>
          <w:lang w:val="es-MX"/>
        </w:rPr>
        <w:t xml:space="preserve"> el </w:t>
      </w:r>
      <w:r w:rsidR="00D97C23" w:rsidRPr="00D97C23">
        <w:rPr>
          <w:lang w:val="es-MX"/>
        </w:rPr>
        <w:t>17</w:t>
      </w:r>
      <w:r w:rsidRPr="00D97C23">
        <w:rPr>
          <w:lang w:val="es-MX"/>
        </w:rPr>
        <w:t xml:space="preserve"> de marzo de 2020.</w:t>
      </w:r>
    </w:p>
    <w:p w14:paraId="57349E5B" w14:textId="77777777" w:rsidR="009A66C2" w:rsidRPr="00D97C23" w:rsidRDefault="009A66C2" w:rsidP="009A66C2">
      <w:pPr>
        <w:jc w:val="left"/>
        <w:rPr>
          <w:b/>
          <w:lang w:val="es-MX"/>
        </w:rPr>
      </w:pPr>
    </w:p>
    <w:p w14:paraId="2F75C8D5" w14:textId="6ED8E6F2" w:rsidR="00D97C23" w:rsidRDefault="5D9FE9EB" w:rsidP="5EFC4353">
      <w:pPr>
        <w:shd w:val="clear" w:color="auto" w:fill="FFFFFF" w:themeFill="background1"/>
        <w:jc w:val="left"/>
        <w:outlineLvl w:val="2"/>
        <w:rPr>
          <w:rFonts w:eastAsia="Times New Roman" w:cs="Times New Roman"/>
          <w:highlight w:val="yellow"/>
          <w:lang w:val="es-MX"/>
        </w:rPr>
      </w:pPr>
      <w:r w:rsidRPr="00D97C23">
        <w:rPr>
          <w:rFonts w:eastAsia="Times New Roman" w:cs="Times New Roman"/>
          <w:lang w:val="es-MX"/>
        </w:rPr>
        <w:t xml:space="preserve">La declaración de desastre hace que la asistencia de SBA esté disponible en todo el estado de </w:t>
      </w:r>
      <w:r w:rsidR="0053087B" w:rsidRPr="00D97C23">
        <w:rPr>
          <w:rFonts w:eastAsia="Times New Roman" w:cs="Times New Roman"/>
          <w:b/>
          <w:lang w:val="es-MX"/>
        </w:rPr>
        <w:t>Alabama</w:t>
      </w:r>
      <w:r w:rsidR="00923D41" w:rsidRPr="00D97C23">
        <w:rPr>
          <w:rFonts w:eastAsia="Times New Roman" w:cs="Times New Roman"/>
          <w:lang w:val="es-MX"/>
        </w:rPr>
        <w:t xml:space="preserve">; y en los condados contiguos de </w:t>
      </w:r>
      <w:r w:rsidR="00D97C23" w:rsidRPr="00D97C23">
        <w:rPr>
          <w:rFonts w:eastAsia="Times New Roman" w:cs="Times New Roman"/>
          <w:lang w:val="es-MX"/>
        </w:rPr>
        <w:t xml:space="preserve">Escambia, Holmes, Jackson, </w:t>
      </w:r>
      <w:proofErr w:type="spellStart"/>
      <w:r w:rsidR="00D97C23" w:rsidRPr="00D97C23">
        <w:rPr>
          <w:rFonts w:eastAsia="Times New Roman" w:cs="Times New Roman"/>
          <w:lang w:val="es-MX"/>
        </w:rPr>
        <w:t>Okaloosa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Santa Rosa </w:t>
      </w:r>
      <w:r w:rsidR="00D97C23">
        <w:rPr>
          <w:rFonts w:eastAsia="Times New Roman" w:cs="Times New Roman"/>
          <w:lang w:val="es-MX"/>
        </w:rPr>
        <w:t>y</w:t>
      </w:r>
      <w:r w:rsidR="00D97C23" w:rsidRPr="00D97C23">
        <w:rPr>
          <w:rFonts w:eastAsia="Times New Roman" w:cs="Times New Roman"/>
          <w:lang w:val="es-MX"/>
        </w:rPr>
        <w:t xml:space="preserve"> Walton en </w:t>
      </w:r>
      <w:r w:rsidR="00D97C23" w:rsidRPr="00D97C23">
        <w:rPr>
          <w:rFonts w:eastAsia="Times New Roman" w:cs="Times New Roman"/>
          <w:b/>
          <w:bCs/>
          <w:lang w:val="es-MX"/>
        </w:rPr>
        <w:t>Florida</w:t>
      </w:r>
      <w:r w:rsidR="00D97C23" w:rsidRPr="00D97C23">
        <w:rPr>
          <w:rFonts w:eastAsia="Times New Roman" w:cs="Times New Roman"/>
          <w:lang w:val="es-MX"/>
        </w:rPr>
        <w:t xml:space="preserve">; Carroll, Chattahoochee, </w:t>
      </w:r>
      <w:proofErr w:type="spellStart"/>
      <w:r w:rsidR="00D97C23" w:rsidRPr="00D97C23">
        <w:rPr>
          <w:rFonts w:eastAsia="Times New Roman" w:cs="Times New Roman"/>
          <w:lang w:val="es-MX"/>
        </w:rPr>
        <w:t>Chattooga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</w:t>
      </w:r>
      <w:proofErr w:type="spellStart"/>
      <w:r w:rsidR="00D97C23" w:rsidRPr="00D97C23">
        <w:rPr>
          <w:rFonts w:eastAsia="Times New Roman" w:cs="Times New Roman"/>
          <w:lang w:val="es-MX"/>
        </w:rPr>
        <w:t>Clay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Dade, </w:t>
      </w:r>
      <w:proofErr w:type="spellStart"/>
      <w:r w:rsidR="00D97C23" w:rsidRPr="00D97C23">
        <w:rPr>
          <w:rFonts w:eastAsia="Times New Roman" w:cs="Times New Roman"/>
          <w:lang w:val="es-MX"/>
        </w:rPr>
        <w:t>Early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Floyd, </w:t>
      </w:r>
      <w:proofErr w:type="spellStart"/>
      <w:r w:rsidR="00D97C23" w:rsidRPr="00D97C23">
        <w:rPr>
          <w:rFonts w:eastAsia="Times New Roman" w:cs="Times New Roman"/>
          <w:lang w:val="es-MX"/>
        </w:rPr>
        <w:t>Haralson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Harris, Heard, </w:t>
      </w:r>
      <w:proofErr w:type="spellStart"/>
      <w:r w:rsidR="00D97C23" w:rsidRPr="00D97C23">
        <w:rPr>
          <w:rFonts w:eastAsia="Times New Roman" w:cs="Times New Roman"/>
          <w:lang w:val="es-MX"/>
        </w:rPr>
        <w:t>Muscogee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Polk, </w:t>
      </w:r>
      <w:proofErr w:type="spellStart"/>
      <w:r w:rsidR="00D97C23" w:rsidRPr="00D97C23">
        <w:rPr>
          <w:rFonts w:eastAsia="Times New Roman" w:cs="Times New Roman"/>
          <w:lang w:val="es-MX"/>
        </w:rPr>
        <w:t>Quitman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Seminole, Stewart, </w:t>
      </w:r>
      <w:proofErr w:type="spellStart"/>
      <w:r w:rsidR="00D97C23" w:rsidRPr="00D97C23">
        <w:rPr>
          <w:rFonts w:eastAsia="Times New Roman" w:cs="Times New Roman"/>
          <w:lang w:val="es-MX"/>
        </w:rPr>
        <w:t>Troup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Walker </w:t>
      </w:r>
      <w:r w:rsidR="00D97C23">
        <w:rPr>
          <w:rFonts w:eastAsia="Times New Roman" w:cs="Times New Roman"/>
          <w:lang w:val="es-MX"/>
        </w:rPr>
        <w:t>en</w:t>
      </w:r>
      <w:r w:rsidR="00D97C23" w:rsidRPr="00D97C23">
        <w:rPr>
          <w:rFonts w:eastAsia="Times New Roman" w:cs="Times New Roman"/>
          <w:lang w:val="es-MX"/>
        </w:rPr>
        <w:t xml:space="preserve"> </w:t>
      </w:r>
      <w:r w:rsidR="00D97C23" w:rsidRPr="00D97C23">
        <w:rPr>
          <w:rFonts w:eastAsia="Times New Roman" w:cs="Times New Roman"/>
          <w:b/>
          <w:bCs/>
          <w:lang w:val="es-MX"/>
        </w:rPr>
        <w:t>Georgia</w:t>
      </w:r>
      <w:r w:rsidR="00D97C23" w:rsidRPr="00D97C23">
        <w:rPr>
          <w:rFonts w:eastAsia="Times New Roman" w:cs="Times New Roman"/>
          <w:lang w:val="es-MX"/>
        </w:rPr>
        <w:t xml:space="preserve">; Clarke, George, Greene, </w:t>
      </w:r>
      <w:proofErr w:type="spellStart"/>
      <w:r w:rsidR="00D97C23" w:rsidRPr="00D97C23">
        <w:rPr>
          <w:rFonts w:eastAsia="Times New Roman" w:cs="Times New Roman"/>
          <w:lang w:val="es-MX"/>
        </w:rPr>
        <w:t>Itawamba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Jackson, Kemper, Lauderdale, Lowndes, Monroe, </w:t>
      </w:r>
      <w:proofErr w:type="spellStart"/>
      <w:r w:rsidR="00D97C23" w:rsidRPr="00D97C23">
        <w:rPr>
          <w:rFonts w:eastAsia="Times New Roman" w:cs="Times New Roman"/>
          <w:lang w:val="es-MX"/>
        </w:rPr>
        <w:t>Noxubee</w:t>
      </w:r>
      <w:proofErr w:type="spellEnd"/>
      <w:r w:rsidR="00D97C23" w:rsidRPr="00D97C23">
        <w:rPr>
          <w:rFonts w:eastAsia="Times New Roman" w:cs="Times New Roman"/>
          <w:lang w:val="es-MX"/>
        </w:rPr>
        <w:t xml:space="preserve">, </w:t>
      </w:r>
      <w:proofErr w:type="spellStart"/>
      <w:r w:rsidR="00D97C23" w:rsidRPr="00D97C23">
        <w:rPr>
          <w:rFonts w:eastAsia="Times New Roman" w:cs="Times New Roman"/>
          <w:lang w:val="es-MX"/>
        </w:rPr>
        <w:t>Tishomingo</w:t>
      </w:r>
      <w:proofErr w:type="spellEnd"/>
      <w:r w:rsidR="00D97C23">
        <w:rPr>
          <w:rFonts w:eastAsia="Times New Roman" w:cs="Times New Roman"/>
          <w:lang w:val="es-MX"/>
        </w:rPr>
        <w:t xml:space="preserve"> y </w:t>
      </w:r>
      <w:r w:rsidR="00D97C23" w:rsidRPr="00D97C23">
        <w:rPr>
          <w:rFonts w:eastAsia="Times New Roman" w:cs="Times New Roman"/>
          <w:lang w:val="es-MX"/>
        </w:rPr>
        <w:t xml:space="preserve">Wayne </w:t>
      </w:r>
      <w:r w:rsidR="00D97C23">
        <w:rPr>
          <w:rFonts w:eastAsia="Times New Roman" w:cs="Times New Roman"/>
          <w:lang w:val="es-MX"/>
        </w:rPr>
        <w:t>en</w:t>
      </w:r>
      <w:r w:rsidR="00D97C23" w:rsidRPr="00D97C23">
        <w:rPr>
          <w:rFonts w:eastAsia="Times New Roman" w:cs="Times New Roman"/>
          <w:lang w:val="es-MX"/>
        </w:rPr>
        <w:t xml:space="preserve"> </w:t>
      </w:r>
      <w:r w:rsidR="00D97C23" w:rsidRPr="00D97C23">
        <w:rPr>
          <w:rFonts w:eastAsia="Times New Roman" w:cs="Times New Roman"/>
          <w:b/>
          <w:bCs/>
          <w:lang w:val="es-MX"/>
        </w:rPr>
        <w:t>Mississippi</w:t>
      </w:r>
      <w:r w:rsidR="00D97C23" w:rsidRPr="00D97C23">
        <w:rPr>
          <w:rFonts w:eastAsia="Times New Roman" w:cs="Times New Roman"/>
          <w:lang w:val="es-MX"/>
        </w:rPr>
        <w:t xml:space="preserve">; </w:t>
      </w:r>
      <w:r w:rsidR="00D97C23">
        <w:rPr>
          <w:rFonts w:eastAsia="Times New Roman" w:cs="Times New Roman"/>
          <w:lang w:val="es-MX"/>
        </w:rPr>
        <w:t>y</w:t>
      </w:r>
      <w:r w:rsidR="00D97C23" w:rsidRPr="00D97C23">
        <w:rPr>
          <w:rFonts w:eastAsia="Times New Roman" w:cs="Times New Roman"/>
          <w:lang w:val="es-MX"/>
        </w:rPr>
        <w:t xml:space="preserve"> Franklin, Giles, Hardin, Lawrence, Lincoln, Marion </w:t>
      </w:r>
      <w:r w:rsidR="00D97C23">
        <w:rPr>
          <w:rFonts w:eastAsia="Times New Roman" w:cs="Times New Roman"/>
          <w:lang w:val="es-MX"/>
        </w:rPr>
        <w:t>y</w:t>
      </w:r>
      <w:r w:rsidR="00D97C23" w:rsidRPr="00D97C23">
        <w:rPr>
          <w:rFonts w:eastAsia="Times New Roman" w:cs="Times New Roman"/>
          <w:lang w:val="es-MX"/>
        </w:rPr>
        <w:t xml:space="preserve"> Wayne </w:t>
      </w:r>
      <w:r w:rsidR="00D97C23">
        <w:rPr>
          <w:rFonts w:eastAsia="Times New Roman" w:cs="Times New Roman"/>
          <w:lang w:val="es-MX"/>
        </w:rPr>
        <w:t>en</w:t>
      </w:r>
      <w:r w:rsidR="00D97C23" w:rsidRPr="00D97C23">
        <w:rPr>
          <w:rFonts w:eastAsia="Times New Roman" w:cs="Times New Roman"/>
          <w:lang w:val="es-MX"/>
        </w:rPr>
        <w:t xml:space="preserve"> </w:t>
      </w:r>
      <w:r w:rsidR="00D97C23" w:rsidRPr="00D97C23">
        <w:rPr>
          <w:rFonts w:eastAsia="Times New Roman" w:cs="Times New Roman"/>
          <w:b/>
          <w:bCs/>
          <w:lang w:val="es-MX"/>
        </w:rPr>
        <w:t>Tennessee</w:t>
      </w:r>
      <w:r w:rsidR="00D97C23" w:rsidRPr="00D97C23">
        <w:rPr>
          <w:rFonts w:eastAsia="Times New Roman" w:cs="Times New Roman"/>
          <w:lang w:val="es-MX"/>
        </w:rPr>
        <w:t>.</w:t>
      </w:r>
    </w:p>
    <w:p w14:paraId="6EA78887" w14:textId="77777777" w:rsidR="009A66C2" w:rsidRPr="00BD4693" w:rsidRDefault="009A66C2" w:rsidP="5EFC4353">
      <w:pPr>
        <w:shd w:val="clear" w:color="auto" w:fill="FFFFFF" w:themeFill="background1"/>
        <w:jc w:val="left"/>
        <w:outlineLvl w:val="2"/>
        <w:rPr>
          <w:rFonts w:eastAsia="Times New Roman" w:cs="Times New Roman"/>
          <w:highlight w:val="yellow"/>
          <w:lang w:val="es-MX"/>
        </w:rPr>
      </w:pPr>
    </w:p>
    <w:p w14:paraId="2C2DA6B2" w14:textId="7CA9658B" w:rsidR="009A66C2" w:rsidRPr="00BD4693" w:rsidRDefault="5D9FE9EB" w:rsidP="5EFC4353">
      <w:pPr>
        <w:shd w:val="clear" w:color="auto" w:fill="FFFFFF" w:themeFill="background1"/>
        <w:jc w:val="left"/>
        <w:outlineLvl w:val="2"/>
        <w:rPr>
          <w:rFonts w:eastAsia="Times New Roman" w:cs="Times New Roman"/>
          <w:lang w:val="es-MX"/>
        </w:rPr>
      </w:pPr>
      <w:r w:rsidRPr="5D9FE9EB">
        <w:rPr>
          <w:rFonts w:eastAsia="Times New Roman" w:cs="Times New Roman"/>
          <w:lang w:val="es-MX"/>
        </w:rPr>
        <w:t xml:space="preserve">"SBA está firmemente comprometida a proporcionar la respuesta más eficaz y centrada en el cliente posible para ayudar a las pequeñas </w:t>
      </w:r>
      <w:r w:rsidRPr="00D97C23">
        <w:rPr>
          <w:rFonts w:eastAsia="Times New Roman" w:cs="Times New Roman"/>
          <w:lang w:val="es-MX"/>
        </w:rPr>
        <w:t xml:space="preserve">empresas de </w:t>
      </w:r>
      <w:r w:rsidR="0053087B" w:rsidRPr="00D97C23">
        <w:rPr>
          <w:rFonts w:eastAsia="Times New Roman" w:cs="Times New Roman"/>
          <w:b/>
          <w:lang w:val="es-MX"/>
        </w:rPr>
        <w:t>Alabama</w:t>
      </w:r>
      <w:r w:rsidRPr="00D97C23">
        <w:rPr>
          <w:rFonts w:eastAsia="Times New Roman" w:cs="Times New Roman"/>
          <w:lang w:val="es-MX"/>
        </w:rPr>
        <w:t xml:space="preserve"> con los préstamos federales para catástrofes. Seremos rápidos en nuestros esfuerzos para ayudar a estas pequeñas</w:t>
      </w:r>
      <w:r w:rsidRPr="5D9FE9EB">
        <w:rPr>
          <w:rFonts w:eastAsia="Times New Roman" w:cs="Times New Roman"/>
          <w:lang w:val="es-MX"/>
        </w:rPr>
        <w:t xml:space="preserve"> empresas a recuperarse de los impactos financieros por la enfermedad del coronavirus (COVID-19)", dijo la Administradora Carranza.</w:t>
      </w:r>
    </w:p>
    <w:p w14:paraId="6E60B3AF" w14:textId="77777777" w:rsidR="009A66C2" w:rsidRPr="00BD4693" w:rsidRDefault="009A66C2" w:rsidP="009A66C2">
      <w:pPr>
        <w:shd w:val="clear" w:color="auto" w:fill="FFFFFF"/>
        <w:jc w:val="left"/>
        <w:outlineLvl w:val="2"/>
        <w:rPr>
          <w:rFonts w:eastAsia="Times New Roman" w:cs="Times New Roman"/>
          <w:lang w:val="es-MX"/>
        </w:rPr>
      </w:pPr>
    </w:p>
    <w:p w14:paraId="0EDA232F" w14:textId="1B2B4AE5" w:rsidR="009A66C2" w:rsidRPr="00BD4693" w:rsidRDefault="009A66C2" w:rsidP="009A66C2">
      <w:pPr>
        <w:shd w:val="clear" w:color="auto" w:fill="FFFFFF"/>
        <w:jc w:val="left"/>
        <w:outlineLvl w:val="2"/>
        <w:rPr>
          <w:rFonts w:eastAsia="Times New Roman" w:cs="Times New Roman"/>
          <w:lang w:val="es-MX"/>
        </w:rPr>
      </w:pPr>
      <w:r w:rsidRPr="00BD4693">
        <w:rPr>
          <w:rFonts w:eastAsia="Times New Roman" w:cs="Times New Roman"/>
          <w:lang w:val="es-MX"/>
        </w:rPr>
        <w:t xml:space="preserve">Los representantes de servicio al cliente de SBA estarán disponibles para responder preguntas sobre el programa de préstamos para desastres por </w:t>
      </w:r>
      <w:r w:rsidR="003502C7">
        <w:rPr>
          <w:rFonts w:eastAsia="Times New Roman" w:cs="Times New Roman"/>
          <w:lang w:val="es-MX"/>
        </w:rPr>
        <w:t>daños</w:t>
      </w:r>
      <w:r w:rsidRPr="00BD4693">
        <w:rPr>
          <w:rFonts w:eastAsia="Times New Roman" w:cs="Times New Roman"/>
          <w:lang w:val="es-MX"/>
        </w:rPr>
        <w:t xml:space="preserve"> económic</w:t>
      </w:r>
      <w:r w:rsidR="003502C7">
        <w:rPr>
          <w:rFonts w:eastAsia="Times New Roman" w:cs="Times New Roman"/>
          <w:lang w:val="es-MX"/>
        </w:rPr>
        <w:t>o</w:t>
      </w:r>
      <w:r w:rsidRPr="00BD4693">
        <w:rPr>
          <w:rFonts w:eastAsia="Times New Roman" w:cs="Times New Roman"/>
          <w:lang w:val="es-MX"/>
        </w:rPr>
        <w:t xml:space="preserve">s de SBA y explicar el proceso de solicitud. </w:t>
      </w:r>
    </w:p>
    <w:p w14:paraId="46238EBE" w14:textId="77777777" w:rsidR="009A66C2" w:rsidRPr="00BD4693" w:rsidRDefault="009A66C2" w:rsidP="009A66C2">
      <w:pPr>
        <w:shd w:val="clear" w:color="auto" w:fill="FFFFFF"/>
        <w:jc w:val="left"/>
        <w:outlineLvl w:val="2"/>
        <w:rPr>
          <w:rFonts w:eastAsia="Times New Roman" w:cs="Times New Roman"/>
          <w:lang w:val="es-MX"/>
        </w:rPr>
      </w:pPr>
    </w:p>
    <w:p w14:paraId="458FDBA9" w14:textId="15937C99" w:rsidR="009A66C2" w:rsidRPr="00BD4693" w:rsidRDefault="009A66C2" w:rsidP="004B49B8">
      <w:pPr>
        <w:jc w:val="left"/>
        <w:rPr>
          <w:rFonts w:eastAsia="Times New Roman" w:cs="Times New Roman"/>
          <w:lang w:val="es-MX"/>
        </w:rPr>
      </w:pPr>
      <w:r w:rsidRPr="00BD4693">
        <w:rPr>
          <w:rFonts w:eastAsia="Times New Roman" w:cs="Times New Roman"/>
          <w:lang w:val="es-MX"/>
        </w:rPr>
        <w:t xml:space="preserve">"Las pequeñas empresas, las organizaciones privadas sin fines de lucro de cualquier tamaño, las pequeñas cooperativas agrícolas y las pequeñas empresas de acuicultura que han sido afectadas financieramente como resultado directo </w:t>
      </w:r>
      <w:r w:rsidR="004B49B8" w:rsidRPr="00BD4693">
        <w:rPr>
          <w:rFonts w:eastAsia="Times New Roman" w:cs="Times New Roman"/>
          <w:lang w:val="es-MX"/>
        </w:rPr>
        <w:t xml:space="preserve">de la enfermedad del coronavirus </w:t>
      </w:r>
      <w:r w:rsidRPr="00BD4693">
        <w:rPr>
          <w:rFonts w:eastAsia="Times New Roman" w:cs="Times New Roman"/>
          <w:lang w:val="es-MX"/>
        </w:rPr>
        <w:t>(COVID-19) desde el 31 de enero de 2020, pueden calificar para recibir préstamos para desastres por daños económicos de hasta 2 millones de dólares para ayudar a cumplir con las obligaciones financieras y los gastos de funcionamiento que podrían haber sido satisfechos si el desastre no hubiera ocurrido", dijo Carranza.</w:t>
      </w:r>
    </w:p>
    <w:p w14:paraId="3AEAB39E" w14:textId="77777777" w:rsidR="009A66C2" w:rsidRPr="00BD4693" w:rsidRDefault="009A66C2" w:rsidP="009A66C2">
      <w:pPr>
        <w:jc w:val="left"/>
        <w:rPr>
          <w:rFonts w:eastAsia="Times New Roman" w:cs="Times New Roman"/>
          <w:lang w:val="es-MX"/>
        </w:rPr>
      </w:pPr>
    </w:p>
    <w:p w14:paraId="58F98A57" w14:textId="77777777" w:rsidR="009A66C2" w:rsidRPr="00BD4693" w:rsidRDefault="009A66C2" w:rsidP="009A66C2">
      <w:pPr>
        <w:jc w:val="left"/>
        <w:rPr>
          <w:rFonts w:eastAsia="Times New Roman" w:cs="Times New Roman"/>
          <w:lang w:val="es-MX"/>
        </w:rPr>
      </w:pPr>
      <w:r w:rsidRPr="00BD4693">
        <w:rPr>
          <w:rFonts w:eastAsia="Times New Roman" w:cs="Times New Roman"/>
          <w:lang w:val="es-MX"/>
        </w:rPr>
        <w:t>"Estos préstamos pueden ser usados para pagar deudas fijas, nómina, cuentas por pagar y otras cuentas que no pueden ser pagadas debido al impacto del desastre. Los préstamos para desastres pueden proporcionar una ayuda económica vital a las pequeñas empresas para ayudar a superar la pérdida temporal de ingresos que están experimentando", añadió Carranza.</w:t>
      </w:r>
    </w:p>
    <w:p w14:paraId="783D128E" w14:textId="77777777" w:rsidR="009A66C2" w:rsidRPr="00BD4693" w:rsidRDefault="009A66C2" w:rsidP="009A66C2">
      <w:pPr>
        <w:jc w:val="left"/>
        <w:rPr>
          <w:rFonts w:eastAsia="Times New Roman" w:cs="Times New Roman"/>
          <w:lang w:val="es-MX"/>
        </w:rPr>
      </w:pPr>
    </w:p>
    <w:p w14:paraId="59FDC174" w14:textId="39BA83D9" w:rsidR="009A66C2" w:rsidRPr="00BD4693" w:rsidRDefault="009A66C2" w:rsidP="004B49B8">
      <w:pPr>
        <w:jc w:val="left"/>
        <w:rPr>
          <w:rFonts w:eastAsia="Times New Roman" w:cs="Times New Roman"/>
          <w:lang w:val="es-MX"/>
        </w:rPr>
      </w:pPr>
      <w:r w:rsidRPr="00BD4693">
        <w:rPr>
          <w:rFonts w:eastAsia="Times New Roman" w:cs="Times New Roman"/>
          <w:lang w:val="es-MX"/>
        </w:rPr>
        <w:lastRenderedPageBreak/>
        <w:t xml:space="preserve">La elegibilidad para los Préstamos para </w:t>
      </w:r>
      <w:r w:rsidR="00700968">
        <w:rPr>
          <w:rFonts w:eastAsia="Times New Roman" w:cs="Times New Roman"/>
          <w:lang w:val="es-MX"/>
        </w:rPr>
        <w:t>Daños</w:t>
      </w:r>
      <w:r w:rsidRPr="00BD4693">
        <w:rPr>
          <w:rFonts w:eastAsia="Times New Roman" w:cs="Times New Roman"/>
          <w:lang w:val="es-MX"/>
        </w:rPr>
        <w:t xml:space="preserve"> Económic</w:t>
      </w:r>
      <w:r w:rsidR="00926369">
        <w:rPr>
          <w:rFonts w:eastAsia="Times New Roman" w:cs="Times New Roman"/>
          <w:lang w:val="es-MX"/>
        </w:rPr>
        <w:t>o</w:t>
      </w:r>
      <w:r w:rsidRPr="00BD4693">
        <w:rPr>
          <w:rFonts w:eastAsia="Times New Roman" w:cs="Times New Roman"/>
          <w:lang w:val="es-MX"/>
        </w:rPr>
        <w:t xml:space="preserve">s por Desastre se basa en el impacto financiero </w:t>
      </w:r>
      <w:r w:rsidR="004B49B8" w:rsidRPr="00BD4693">
        <w:rPr>
          <w:rFonts w:eastAsia="Times New Roman" w:cs="Times New Roman"/>
          <w:lang w:val="es-MX"/>
        </w:rPr>
        <w:t>la enfermedad del coronavirus</w:t>
      </w:r>
      <w:r w:rsidRPr="00BD4693">
        <w:rPr>
          <w:rFonts w:eastAsia="Times New Roman" w:cs="Times New Roman"/>
          <w:lang w:val="es-MX"/>
        </w:rPr>
        <w:t xml:space="preserve"> (COVID-19). La tasa de interés es del 3</w:t>
      </w:r>
      <w:r w:rsidR="00926369">
        <w:rPr>
          <w:rFonts w:eastAsia="Times New Roman" w:cs="Times New Roman"/>
          <w:lang w:val="es-MX"/>
        </w:rPr>
        <w:t>.</w:t>
      </w:r>
      <w:r w:rsidRPr="00BD4693">
        <w:rPr>
          <w:rFonts w:eastAsia="Times New Roman" w:cs="Times New Roman"/>
          <w:lang w:val="es-MX"/>
        </w:rPr>
        <w:t>75 por ciento para las pequeñas empresas. La tasa de interés para las organizaciones privadas sin fines de lucro es del 2</w:t>
      </w:r>
      <w:r w:rsidR="00926369">
        <w:rPr>
          <w:rFonts w:eastAsia="Times New Roman" w:cs="Times New Roman"/>
          <w:lang w:val="es-MX"/>
        </w:rPr>
        <w:t>.</w:t>
      </w:r>
      <w:r w:rsidRPr="00BD4693">
        <w:rPr>
          <w:rFonts w:eastAsia="Times New Roman" w:cs="Times New Roman"/>
          <w:lang w:val="es-MX"/>
        </w:rPr>
        <w:t>75 por ciento. SBA ofrece préstamos con re</w:t>
      </w:r>
      <w:r w:rsidR="00926369">
        <w:rPr>
          <w:rFonts w:eastAsia="Times New Roman" w:cs="Times New Roman"/>
          <w:lang w:val="es-MX"/>
        </w:rPr>
        <w:t>pago</w:t>
      </w:r>
      <w:r w:rsidRPr="00BD4693">
        <w:rPr>
          <w:rFonts w:eastAsia="Times New Roman" w:cs="Times New Roman"/>
          <w:lang w:val="es-MX"/>
        </w:rPr>
        <w:t xml:space="preserve"> a largo plazo para mantener los pagos asequibles, hasta un máximo de 30 años y están disponibles para entidades sin capacidad financiera para compensar el impacto adverso sin dificultades. </w:t>
      </w:r>
    </w:p>
    <w:p w14:paraId="76F36052" w14:textId="77777777" w:rsidR="009A66C2" w:rsidRPr="00BD4693" w:rsidRDefault="009A66C2" w:rsidP="009A66C2">
      <w:pPr>
        <w:jc w:val="left"/>
        <w:rPr>
          <w:rFonts w:eastAsia="Times New Roman" w:cs="Times New Roman"/>
          <w:lang w:val="es-MX"/>
        </w:rPr>
      </w:pPr>
    </w:p>
    <w:p w14:paraId="49287841" w14:textId="4A9860D4" w:rsidR="009A66C2" w:rsidRPr="00BD4693" w:rsidRDefault="009A66C2" w:rsidP="009A66C2">
      <w:pPr>
        <w:jc w:val="left"/>
        <w:rPr>
          <w:rFonts w:eastAsia="Times New Roman" w:cs="Times New Roman"/>
          <w:b/>
          <w:bCs/>
          <w:kern w:val="24"/>
          <w:lang w:val="es-MX"/>
        </w:rPr>
      </w:pPr>
      <w:r w:rsidRPr="00BD4693">
        <w:rPr>
          <w:rFonts w:eastAsia="Times New Roman" w:cs="Times New Roman"/>
          <w:b/>
          <w:bCs/>
          <w:kern w:val="24"/>
          <w:lang w:val="es-MX"/>
        </w:rPr>
        <w:t>Los solicitantes pueden presentar su solicitud en línea, recibir información adicional sobre asistencia en casos de desastre y descargar las solicitudes en https://disasterloan.sba.gov/ela. Los solicitantes también pueden llamar al Centro de Servicio al Cliente de SBA al (800) 659-2955 o enviar un correo electrónico a disastercustomerservice@sba.gov para obtener más información sobre la asistencia para desastres de SBA. Las personas sordas o con problemas de audición pueden llamar al (800) 877-8339. Las solicitudes completas deben enviarse por correo a la Administración de Pequeñas Empresas de los Estados Unidos, Centro de Procesamiento y Desembolso, 14925 Kingsport Road, Fort Worth, TX 76155.</w:t>
      </w:r>
    </w:p>
    <w:p w14:paraId="309A2CFC" w14:textId="77777777" w:rsidR="009A66C2" w:rsidRPr="00BD4693" w:rsidRDefault="009A66C2" w:rsidP="009A66C2">
      <w:pPr>
        <w:jc w:val="left"/>
        <w:rPr>
          <w:rFonts w:eastAsia="Times New Roman" w:cs="Times New Roman"/>
          <w:b/>
          <w:bCs/>
          <w:kern w:val="24"/>
          <w:lang w:val="es-MX"/>
        </w:rPr>
      </w:pPr>
    </w:p>
    <w:p w14:paraId="25BC8216" w14:textId="23AE3BF4" w:rsidR="009A66C2" w:rsidRPr="00BD4693" w:rsidRDefault="009A66C2" w:rsidP="009A66C2">
      <w:pPr>
        <w:jc w:val="left"/>
        <w:rPr>
          <w:rFonts w:eastAsia="Times New Roman" w:cs="Times New Roman"/>
          <w:b/>
          <w:bCs/>
          <w:kern w:val="24"/>
          <w:lang w:val="es-MX"/>
        </w:rPr>
      </w:pPr>
      <w:r w:rsidRPr="00BD4693">
        <w:rPr>
          <w:rFonts w:eastAsia="Times New Roman" w:cs="Times New Roman"/>
          <w:kern w:val="24"/>
          <w:lang w:val="es-MX"/>
        </w:rPr>
        <w:t xml:space="preserve">La fecha límite para solicitar un Préstamo para </w:t>
      </w:r>
      <w:r w:rsidR="00926369">
        <w:rPr>
          <w:rFonts w:eastAsia="Times New Roman" w:cs="Times New Roman"/>
          <w:kern w:val="24"/>
          <w:lang w:val="es-MX"/>
        </w:rPr>
        <w:t>Daños</w:t>
      </w:r>
      <w:r w:rsidRPr="00BD4693">
        <w:rPr>
          <w:rFonts w:eastAsia="Times New Roman" w:cs="Times New Roman"/>
          <w:kern w:val="24"/>
          <w:lang w:val="es-MX"/>
        </w:rPr>
        <w:t xml:space="preserve"> Económic</w:t>
      </w:r>
      <w:r w:rsidR="00926369">
        <w:rPr>
          <w:rFonts w:eastAsia="Times New Roman" w:cs="Times New Roman"/>
          <w:kern w:val="24"/>
          <w:lang w:val="es-MX"/>
        </w:rPr>
        <w:t>o</w:t>
      </w:r>
      <w:r w:rsidRPr="00BD4693">
        <w:rPr>
          <w:rFonts w:eastAsia="Times New Roman" w:cs="Times New Roman"/>
          <w:kern w:val="24"/>
          <w:lang w:val="es-MX"/>
        </w:rPr>
        <w:t xml:space="preserve">s por Desastre es el </w:t>
      </w:r>
      <w:r w:rsidR="009C4CC2">
        <w:rPr>
          <w:rFonts w:eastAsia="Times New Roman" w:cs="Times New Roman"/>
          <w:b/>
          <w:kern w:val="24"/>
          <w:u w:val="single"/>
          <w:lang w:val="es-MX"/>
        </w:rPr>
        <w:t>21</w:t>
      </w:r>
      <w:r w:rsidR="00D97C23">
        <w:rPr>
          <w:rFonts w:eastAsia="Times New Roman" w:cs="Times New Roman"/>
          <w:b/>
          <w:kern w:val="24"/>
          <w:u w:val="single"/>
          <w:lang w:val="es-MX"/>
        </w:rPr>
        <w:t xml:space="preserve"> de diciembre de 2020</w:t>
      </w:r>
      <w:r w:rsidRPr="006E6552">
        <w:rPr>
          <w:rFonts w:eastAsia="Times New Roman" w:cs="Times New Roman"/>
          <w:kern w:val="24"/>
          <w:lang w:val="es-MX"/>
        </w:rPr>
        <w:t>.</w:t>
      </w:r>
    </w:p>
    <w:p w14:paraId="4BD744DB" w14:textId="77777777" w:rsidR="009A66C2" w:rsidRPr="00BD4693" w:rsidRDefault="009A66C2" w:rsidP="009A66C2">
      <w:pPr>
        <w:jc w:val="left"/>
        <w:rPr>
          <w:rFonts w:eastAsia="Times New Roman" w:cs="Times New Roman"/>
          <w:b/>
          <w:bCs/>
          <w:kern w:val="24"/>
          <w:lang w:val="es-MX"/>
        </w:rPr>
      </w:pPr>
    </w:p>
    <w:p w14:paraId="1C796E9C" w14:textId="77777777" w:rsidR="009A66C2" w:rsidRPr="00BD4693" w:rsidRDefault="009A66C2" w:rsidP="009A66C2">
      <w:pPr>
        <w:jc w:val="left"/>
        <w:rPr>
          <w:rFonts w:eastAsia="Times New Roman" w:cs="Times New Roman"/>
          <w:kern w:val="24"/>
          <w:lang w:val="es-MX"/>
        </w:rPr>
      </w:pPr>
      <w:r w:rsidRPr="00BD4693">
        <w:rPr>
          <w:rFonts w:eastAsia="Times New Roman" w:cs="Times New Roman"/>
          <w:kern w:val="24"/>
          <w:lang w:val="es-MX"/>
        </w:rPr>
        <w:t xml:space="preserve">Para más información sobre el Coronavirus, por favor visite: Coronavirus.gov. </w:t>
      </w:r>
    </w:p>
    <w:p w14:paraId="79952378" w14:textId="77777777" w:rsidR="009A66C2" w:rsidRPr="00BD4693" w:rsidRDefault="009A66C2" w:rsidP="009A66C2">
      <w:pPr>
        <w:jc w:val="left"/>
        <w:rPr>
          <w:rFonts w:eastAsia="Times New Roman" w:cs="Times New Roman"/>
          <w:kern w:val="24"/>
          <w:lang w:val="es-MX"/>
        </w:rPr>
      </w:pPr>
    </w:p>
    <w:p w14:paraId="12B4A588" w14:textId="7084022F" w:rsidR="00C61501" w:rsidRPr="00BD4693" w:rsidRDefault="009A66C2" w:rsidP="009A66C2">
      <w:pPr>
        <w:jc w:val="left"/>
        <w:rPr>
          <w:rFonts w:eastAsia="Times New Roman" w:cs="Times New Roman"/>
          <w:kern w:val="24"/>
          <w:lang w:val="es-MX"/>
        </w:rPr>
      </w:pPr>
      <w:r w:rsidRPr="00BD4693">
        <w:rPr>
          <w:rFonts w:eastAsia="Times New Roman" w:cs="Times New Roman"/>
          <w:kern w:val="24"/>
          <w:lang w:val="es-MX"/>
        </w:rPr>
        <w:t>Para más información sobre los recursos y servicios disponibles de SBA, por favor visite: SBA.gov/coronavirus.</w:t>
      </w:r>
    </w:p>
    <w:p w14:paraId="1566C1DE" w14:textId="77777777" w:rsidR="009A66C2" w:rsidRPr="00BD4693" w:rsidRDefault="009A66C2" w:rsidP="009A66C2">
      <w:pPr>
        <w:jc w:val="left"/>
        <w:rPr>
          <w:lang w:val="es-MX"/>
        </w:rPr>
      </w:pPr>
    </w:p>
    <w:p w14:paraId="373F0356" w14:textId="77777777" w:rsidR="00C61501" w:rsidRPr="00BD4693" w:rsidRDefault="00C61501" w:rsidP="00C61501">
      <w:pPr>
        <w:jc w:val="left"/>
        <w:rPr>
          <w:lang w:val="es-MX"/>
        </w:rPr>
      </w:pPr>
    </w:p>
    <w:p w14:paraId="076FC52D" w14:textId="77777777" w:rsidR="00C61501" w:rsidRPr="00BD4693" w:rsidRDefault="00C61501" w:rsidP="00C61501">
      <w:pPr>
        <w:jc w:val="center"/>
        <w:rPr>
          <w:lang w:val="es-MX"/>
        </w:rPr>
      </w:pPr>
      <w:r w:rsidRPr="00BD4693">
        <w:rPr>
          <w:lang w:val="es-MX"/>
        </w:rPr>
        <w:t>###</w:t>
      </w:r>
    </w:p>
    <w:p w14:paraId="65EBF509" w14:textId="77777777" w:rsidR="00C61501" w:rsidRPr="00BD4693" w:rsidRDefault="00C61501" w:rsidP="00C61501">
      <w:pPr>
        <w:jc w:val="left"/>
        <w:rPr>
          <w:b/>
          <w:bCs/>
          <w:lang w:val="es-MX"/>
        </w:rPr>
      </w:pPr>
    </w:p>
    <w:p w14:paraId="7A671789" w14:textId="77777777" w:rsidR="009A66C2" w:rsidRPr="00BD4693" w:rsidRDefault="009A66C2" w:rsidP="009A66C2">
      <w:pPr>
        <w:jc w:val="left"/>
        <w:rPr>
          <w:b/>
          <w:bCs/>
          <w:lang w:val="es-MX"/>
        </w:rPr>
      </w:pPr>
      <w:r w:rsidRPr="00BD4693">
        <w:rPr>
          <w:b/>
          <w:bCs/>
          <w:lang w:val="es-MX"/>
        </w:rPr>
        <w:t>Acerca de la Administración de Pequeñas Empresas de los Estados Unidos</w:t>
      </w:r>
    </w:p>
    <w:p w14:paraId="12096FAA" w14:textId="189D8E58" w:rsidR="00C61501" w:rsidRPr="00926369" w:rsidRDefault="009A66C2" w:rsidP="009A66C2">
      <w:pPr>
        <w:jc w:val="left"/>
        <w:rPr>
          <w:b/>
          <w:bCs/>
          <w:lang w:val="es-MX"/>
        </w:rPr>
      </w:pPr>
      <w:r w:rsidRPr="00BD4693">
        <w:rPr>
          <w:lang w:val="es-MX"/>
        </w:rPr>
        <w:t xml:space="preserve">La Administración de Pequeñas Empresas de </w:t>
      </w:r>
      <w:proofErr w:type="gramStart"/>
      <w:r w:rsidRPr="00BD4693">
        <w:rPr>
          <w:lang w:val="es-MX"/>
        </w:rPr>
        <w:t>EE.UU.</w:t>
      </w:r>
      <w:proofErr w:type="gramEnd"/>
      <w:r w:rsidRPr="00BD4693">
        <w:rPr>
          <w:lang w:val="es-MX"/>
        </w:rPr>
        <w:t xml:space="preserve"> hace realidad el sueño americano de ser propietario de un negocio. Como el único recurso y la única voz para las pequeñas empresas respaldada por la fuerza del gobierno federal, SBA otorga a los empresarios y propietarios de pequeñas empresas los recursos y el apoyo que necesitan para iniciar, hacer crecer o expandir sus empresas, o para recuperarse de un desastre declarado. Presta servicios a través de una amplia red de oficinas locales de SBA y de asociaciones con organizaciones públicas y privadas. </w:t>
      </w:r>
      <w:r w:rsidRPr="00926369">
        <w:rPr>
          <w:lang w:val="es-MX"/>
        </w:rPr>
        <w:t xml:space="preserve">Para obtener más información, visite </w:t>
      </w:r>
      <w:hyperlink r:id="rId17" w:history="1">
        <w:r w:rsidRPr="00926369">
          <w:rPr>
            <w:rStyle w:val="Hyperlink"/>
            <w:b/>
            <w:bCs/>
            <w:lang w:val="es-MX"/>
          </w:rPr>
          <w:t>www.sba.gov</w:t>
        </w:r>
      </w:hyperlink>
      <w:r w:rsidRPr="00926369">
        <w:rPr>
          <w:b/>
          <w:bCs/>
          <w:lang w:val="es-MX"/>
        </w:rPr>
        <w:t>.</w:t>
      </w:r>
    </w:p>
    <w:p w14:paraId="45962A28" w14:textId="77777777" w:rsidR="009A66C2" w:rsidRPr="00926369" w:rsidRDefault="009A66C2" w:rsidP="009A66C2">
      <w:pPr>
        <w:jc w:val="left"/>
        <w:rPr>
          <w:lang w:val="es-MX"/>
        </w:rPr>
      </w:pPr>
    </w:p>
    <w:p w14:paraId="0F1CA6A2" w14:textId="77777777" w:rsidR="00CD0C22" w:rsidRPr="00926369" w:rsidRDefault="00CD0C22" w:rsidP="00C61501">
      <w:pPr>
        <w:keepNext/>
        <w:keepLines/>
        <w:jc w:val="center"/>
        <w:outlineLvl w:val="0"/>
        <w:rPr>
          <w:b/>
          <w:lang w:val="es-MX"/>
        </w:rPr>
      </w:pPr>
    </w:p>
    <w:sectPr w:rsidR="00CD0C22" w:rsidRPr="00926369" w:rsidSect="004F67AF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D481" w14:textId="77777777" w:rsidR="009B2CE6" w:rsidRDefault="009B2CE6" w:rsidP="00FA30EC">
      <w:r>
        <w:separator/>
      </w:r>
    </w:p>
  </w:endnote>
  <w:endnote w:type="continuationSeparator" w:id="0">
    <w:p w14:paraId="3CCB00A2" w14:textId="77777777" w:rsidR="009B2CE6" w:rsidRDefault="009B2CE6" w:rsidP="00F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F72BF5A" w14:textId="77777777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0C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9CFE" w14:textId="77777777" w:rsidR="009B2CE6" w:rsidRDefault="009B2CE6" w:rsidP="00FA30EC">
      <w:r>
        <w:separator/>
      </w:r>
    </w:p>
  </w:footnote>
  <w:footnote w:type="continuationSeparator" w:id="0">
    <w:p w14:paraId="226AB9BE" w14:textId="77777777" w:rsidR="009B2CE6" w:rsidRDefault="009B2CE6" w:rsidP="00FA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37E6"/>
    <w:rsid w:val="00004886"/>
    <w:rsid w:val="00007752"/>
    <w:rsid w:val="00013F02"/>
    <w:rsid w:val="00016630"/>
    <w:rsid w:val="0002161E"/>
    <w:rsid w:val="00032226"/>
    <w:rsid w:val="00034894"/>
    <w:rsid w:val="00040C36"/>
    <w:rsid w:val="000423B6"/>
    <w:rsid w:val="00042BAC"/>
    <w:rsid w:val="000442D9"/>
    <w:rsid w:val="000475F5"/>
    <w:rsid w:val="00047AE2"/>
    <w:rsid w:val="00055CBD"/>
    <w:rsid w:val="000637B4"/>
    <w:rsid w:val="000766FC"/>
    <w:rsid w:val="00080810"/>
    <w:rsid w:val="00080C3E"/>
    <w:rsid w:val="00083005"/>
    <w:rsid w:val="00085734"/>
    <w:rsid w:val="00090704"/>
    <w:rsid w:val="000915E4"/>
    <w:rsid w:val="00096E23"/>
    <w:rsid w:val="000A0DC1"/>
    <w:rsid w:val="000A1794"/>
    <w:rsid w:val="000A4366"/>
    <w:rsid w:val="000A5F48"/>
    <w:rsid w:val="000A7A7A"/>
    <w:rsid w:val="000B02CF"/>
    <w:rsid w:val="000B5452"/>
    <w:rsid w:val="000C3FBD"/>
    <w:rsid w:val="000D682A"/>
    <w:rsid w:val="000E0E7C"/>
    <w:rsid w:val="000E30C7"/>
    <w:rsid w:val="000E6976"/>
    <w:rsid w:val="000E6E69"/>
    <w:rsid w:val="000F32E0"/>
    <w:rsid w:val="000F5732"/>
    <w:rsid w:val="000F69D9"/>
    <w:rsid w:val="00100AC9"/>
    <w:rsid w:val="00104B07"/>
    <w:rsid w:val="0010656B"/>
    <w:rsid w:val="00107D55"/>
    <w:rsid w:val="00114801"/>
    <w:rsid w:val="001148A7"/>
    <w:rsid w:val="00117685"/>
    <w:rsid w:val="00121633"/>
    <w:rsid w:val="001245B6"/>
    <w:rsid w:val="001309E2"/>
    <w:rsid w:val="00137DB1"/>
    <w:rsid w:val="001418BE"/>
    <w:rsid w:val="001425F0"/>
    <w:rsid w:val="00143A36"/>
    <w:rsid w:val="00151273"/>
    <w:rsid w:val="00154054"/>
    <w:rsid w:val="00156CE0"/>
    <w:rsid w:val="00161BAB"/>
    <w:rsid w:val="00161F7E"/>
    <w:rsid w:val="001627B9"/>
    <w:rsid w:val="00162CA5"/>
    <w:rsid w:val="00165E34"/>
    <w:rsid w:val="00177901"/>
    <w:rsid w:val="00182FB5"/>
    <w:rsid w:val="00183FE2"/>
    <w:rsid w:val="00184929"/>
    <w:rsid w:val="0019293C"/>
    <w:rsid w:val="00194199"/>
    <w:rsid w:val="001A049A"/>
    <w:rsid w:val="001A6C23"/>
    <w:rsid w:val="001B2449"/>
    <w:rsid w:val="001B2BC2"/>
    <w:rsid w:val="001B3F95"/>
    <w:rsid w:val="001B72C1"/>
    <w:rsid w:val="001C0DF8"/>
    <w:rsid w:val="001C1B5D"/>
    <w:rsid w:val="001C31FB"/>
    <w:rsid w:val="001C57D6"/>
    <w:rsid w:val="001D084F"/>
    <w:rsid w:val="001D24FA"/>
    <w:rsid w:val="001E1076"/>
    <w:rsid w:val="001E2D46"/>
    <w:rsid w:val="001E6EE4"/>
    <w:rsid w:val="001F0035"/>
    <w:rsid w:val="001F51CC"/>
    <w:rsid w:val="002015AE"/>
    <w:rsid w:val="00202A36"/>
    <w:rsid w:val="00205CE8"/>
    <w:rsid w:val="002128A9"/>
    <w:rsid w:val="00215AB6"/>
    <w:rsid w:val="00215F66"/>
    <w:rsid w:val="00220760"/>
    <w:rsid w:val="00220AFF"/>
    <w:rsid w:val="00222E49"/>
    <w:rsid w:val="002233FC"/>
    <w:rsid w:val="00233B5B"/>
    <w:rsid w:val="00235B2D"/>
    <w:rsid w:val="00235C65"/>
    <w:rsid w:val="002416F6"/>
    <w:rsid w:val="00241CE5"/>
    <w:rsid w:val="00243210"/>
    <w:rsid w:val="002476A3"/>
    <w:rsid w:val="002506B6"/>
    <w:rsid w:val="00252648"/>
    <w:rsid w:val="00255A58"/>
    <w:rsid w:val="00257A8B"/>
    <w:rsid w:val="00264D42"/>
    <w:rsid w:val="00273CA2"/>
    <w:rsid w:val="00274684"/>
    <w:rsid w:val="0027515A"/>
    <w:rsid w:val="00275386"/>
    <w:rsid w:val="00275740"/>
    <w:rsid w:val="00276072"/>
    <w:rsid w:val="0028069A"/>
    <w:rsid w:val="00284355"/>
    <w:rsid w:val="00287C27"/>
    <w:rsid w:val="0029125E"/>
    <w:rsid w:val="00296942"/>
    <w:rsid w:val="002A12D9"/>
    <w:rsid w:val="002A1987"/>
    <w:rsid w:val="002A29CD"/>
    <w:rsid w:val="002A2ADB"/>
    <w:rsid w:val="002A71D1"/>
    <w:rsid w:val="002B1253"/>
    <w:rsid w:val="002B271A"/>
    <w:rsid w:val="002B292B"/>
    <w:rsid w:val="002B6EB3"/>
    <w:rsid w:val="002D2933"/>
    <w:rsid w:val="002D29F8"/>
    <w:rsid w:val="002D4919"/>
    <w:rsid w:val="002D671F"/>
    <w:rsid w:val="002E2BC0"/>
    <w:rsid w:val="002E504C"/>
    <w:rsid w:val="002E54C0"/>
    <w:rsid w:val="002E5950"/>
    <w:rsid w:val="002E625E"/>
    <w:rsid w:val="002F2081"/>
    <w:rsid w:val="002F2B87"/>
    <w:rsid w:val="002F4234"/>
    <w:rsid w:val="002F55CD"/>
    <w:rsid w:val="00301879"/>
    <w:rsid w:val="00310521"/>
    <w:rsid w:val="0031216C"/>
    <w:rsid w:val="00313ADA"/>
    <w:rsid w:val="003236F8"/>
    <w:rsid w:val="00324111"/>
    <w:rsid w:val="003314A8"/>
    <w:rsid w:val="00333A0F"/>
    <w:rsid w:val="003350F8"/>
    <w:rsid w:val="00337A2C"/>
    <w:rsid w:val="003413CB"/>
    <w:rsid w:val="00343407"/>
    <w:rsid w:val="0034354F"/>
    <w:rsid w:val="00343745"/>
    <w:rsid w:val="00343AC5"/>
    <w:rsid w:val="003502C7"/>
    <w:rsid w:val="003531DC"/>
    <w:rsid w:val="00361438"/>
    <w:rsid w:val="00361C9C"/>
    <w:rsid w:val="00366F8C"/>
    <w:rsid w:val="0037012A"/>
    <w:rsid w:val="00371337"/>
    <w:rsid w:val="0038225B"/>
    <w:rsid w:val="00383D0E"/>
    <w:rsid w:val="00391501"/>
    <w:rsid w:val="00395FDF"/>
    <w:rsid w:val="003A0A52"/>
    <w:rsid w:val="003A2626"/>
    <w:rsid w:val="003A6322"/>
    <w:rsid w:val="003B77A6"/>
    <w:rsid w:val="003C342B"/>
    <w:rsid w:val="003C430F"/>
    <w:rsid w:val="003C4A9A"/>
    <w:rsid w:val="003C4E0E"/>
    <w:rsid w:val="003C685B"/>
    <w:rsid w:val="003D02B9"/>
    <w:rsid w:val="003D2BB4"/>
    <w:rsid w:val="003E02D6"/>
    <w:rsid w:val="003E0452"/>
    <w:rsid w:val="003E4DBE"/>
    <w:rsid w:val="003E6C80"/>
    <w:rsid w:val="003E7261"/>
    <w:rsid w:val="003F436E"/>
    <w:rsid w:val="003F55D0"/>
    <w:rsid w:val="003F5689"/>
    <w:rsid w:val="003F6D5C"/>
    <w:rsid w:val="00405F14"/>
    <w:rsid w:val="00410888"/>
    <w:rsid w:val="00412E44"/>
    <w:rsid w:val="004172CB"/>
    <w:rsid w:val="00417A51"/>
    <w:rsid w:val="00421753"/>
    <w:rsid w:val="004301D8"/>
    <w:rsid w:val="004335F5"/>
    <w:rsid w:val="00433BD1"/>
    <w:rsid w:val="00442ADC"/>
    <w:rsid w:val="00445AB2"/>
    <w:rsid w:val="0045027D"/>
    <w:rsid w:val="00454F5E"/>
    <w:rsid w:val="00455873"/>
    <w:rsid w:val="00455D8E"/>
    <w:rsid w:val="00461424"/>
    <w:rsid w:val="0046253D"/>
    <w:rsid w:val="004627F4"/>
    <w:rsid w:val="004723FF"/>
    <w:rsid w:val="00472C77"/>
    <w:rsid w:val="004753E3"/>
    <w:rsid w:val="00476E1D"/>
    <w:rsid w:val="004802D5"/>
    <w:rsid w:val="0048141C"/>
    <w:rsid w:val="004819FC"/>
    <w:rsid w:val="0048467E"/>
    <w:rsid w:val="0048685D"/>
    <w:rsid w:val="00486A4C"/>
    <w:rsid w:val="004970CD"/>
    <w:rsid w:val="00497361"/>
    <w:rsid w:val="004A0C98"/>
    <w:rsid w:val="004A1801"/>
    <w:rsid w:val="004A3D5E"/>
    <w:rsid w:val="004B2F66"/>
    <w:rsid w:val="004B49B8"/>
    <w:rsid w:val="004B4ED1"/>
    <w:rsid w:val="004B6ED2"/>
    <w:rsid w:val="004C27AF"/>
    <w:rsid w:val="004C74F5"/>
    <w:rsid w:val="004C76A1"/>
    <w:rsid w:val="004D1B36"/>
    <w:rsid w:val="004D2D04"/>
    <w:rsid w:val="004E610C"/>
    <w:rsid w:val="004F0337"/>
    <w:rsid w:val="004F1545"/>
    <w:rsid w:val="004F1DD5"/>
    <w:rsid w:val="004F67AF"/>
    <w:rsid w:val="004F7048"/>
    <w:rsid w:val="00502641"/>
    <w:rsid w:val="005119F9"/>
    <w:rsid w:val="005153DB"/>
    <w:rsid w:val="00524559"/>
    <w:rsid w:val="00526567"/>
    <w:rsid w:val="0053054F"/>
    <w:rsid w:val="0053087B"/>
    <w:rsid w:val="005311D3"/>
    <w:rsid w:val="0053549A"/>
    <w:rsid w:val="00536B03"/>
    <w:rsid w:val="005403E9"/>
    <w:rsid w:val="00540B98"/>
    <w:rsid w:val="005455E5"/>
    <w:rsid w:val="005472B0"/>
    <w:rsid w:val="00552824"/>
    <w:rsid w:val="00552E31"/>
    <w:rsid w:val="005533EE"/>
    <w:rsid w:val="005560B8"/>
    <w:rsid w:val="00560B81"/>
    <w:rsid w:val="00560D78"/>
    <w:rsid w:val="00560E78"/>
    <w:rsid w:val="00561B7A"/>
    <w:rsid w:val="005640CC"/>
    <w:rsid w:val="00564BE6"/>
    <w:rsid w:val="00567B08"/>
    <w:rsid w:val="00570F42"/>
    <w:rsid w:val="00571E00"/>
    <w:rsid w:val="00576747"/>
    <w:rsid w:val="00577C62"/>
    <w:rsid w:val="00580F74"/>
    <w:rsid w:val="00582019"/>
    <w:rsid w:val="00583166"/>
    <w:rsid w:val="00592A2B"/>
    <w:rsid w:val="00593E1C"/>
    <w:rsid w:val="00597114"/>
    <w:rsid w:val="005B07D8"/>
    <w:rsid w:val="005C2B70"/>
    <w:rsid w:val="005D3BD6"/>
    <w:rsid w:val="005D5200"/>
    <w:rsid w:val="005D6679"/>
    <w:rsid w:val="005E4CDA"/>
    <w:rsid w:val="005E6721"/>
    <w:rsid w:val="005F0FFA"/>
    <w:rsid w:val="005F5D4C"/>
    <w:rsid w:val="005F75F6"/>
    <w:rsid w:val="005F764F"/>
    <w:rsid w:val="00607A3E"/>
    <w:rsid w:val="006102CD"/>
    <w:rsid w:val="006137D7"/>
    <w:rsid w:val="00614F09"/>
    <w:rsid w:val="006254D5"/>
    <w:rsid w:val="00626CFE"/>
    <w:rsid w:val="0063502B"/>
    <w:rsid w:val="00640AEB"/>
    <w:rsid w:val="00643E5F"/>
    <w:rsid w:val="006474E8"/>
    <w:rsid w:val="00661696"/>
    <w:rsid w:val="0066378E"/>
    <w:rsid w:val="00665C73"/>
    <w:rsid w:val="006667B0"/>
    <w:rsid w:val="00672707"/>
    <w:rsid w:val="00673D33"/>
    <w:rsid w:val="00676E6E"/>
    <w:rsid w:val="00680267"/>
    <w:rsid w:val="00680531"/>
    <w:rsid w:val="00681F9A"/>
    <w:rsid w:val="00682198"/>
    <w:rsid w:val="00683B06"/>
    <w:rsid w:val="00686DA6"/>
    <w:rsid w:val="00686EBA"/>
    <w:rsid w:val="0068705C"/>
    <w:rsid w:val="00691420"/>
    <w:rsid w:val="00692412"/>
    <w:rsid w:val="00692992"/>
    <w:rsid w:val="00694E4C"/>
    <w:rsid w:val="006A0580"/>
    <w:rsid w:val="006A3DD8"/>
    <w:rsid w:val="006A3E65"/>
    <w:rsid w:val="006A5269"/>
    <w:rsid w:val="006A6022"/>
    <w:rsid w:val="006A7694"/>
    <w:rsid w:val="006B1178"/>
    <w:rsid w:val="006B4AD1"/>
    <w:rsid w:val="006B563A"/>
    <w:rsid w:val="006B5D15"/>
    <w:rsid w:val="006C3AFC"/>
    <w:rsid w:val="006C4B0E"/>
    <w:rsid w:val="006C4BF9"/>
    <w:rsid w:val="006C5911"/>
    <w:rsid w:val="006C622F"/>
    <w:rsid w:val="006C7D55"/>
    <w:rsid w:val="006D7F53"/>
    <w:rsid w:val="006E2AE6"/>
    <w:rsid w:val="006E31EE"/>
    <w:rsid w:val="006E6480"/>
    <w:rsid w:val="006E6552"/>
    <w:rsid w:val="006E7AB9"/>
    <w:rsid w:val="006F6A25"/>
    <w:rsid w:val="00700968"/>
    <w:rsid w:val="00701B66"/>
    <w:rsid w:val="00705579"/>
    <w:rsid w:val="007057C3"/>
    <w:rsid w:val="00716611"/>
    <w:rsid w:val="00721A31"/>
    <w:rsid w:val="007227CE"/>
    <w:rsid w:val="00724DB4"/>
    <w:rsid w:val="00726E2A"/>
    <w:rsid w:val="007278A5"/>
    <w:rsid w:val="00727FFC"/>
    <w:rsid w:val="0073017C"/>
    <w:rsid w:val="00736361"/>
    <w:rsid w:val="00744AEC"/>
    <w:rsid w:val="007474AA"/>
    <w:rsid w:val="00753353"/>
    <w:rsid w:val="00753DC6"/>
    <w:rsid w:val="0076468D"/>
    <w:rsid w:val="00765511"/>
    <w:rsid w:val="00765AC4"/>
    <w:rsid w:val="007670B8"/>
    <w:rsid w:val="00771983"/>
    <w:rsid w:val="00781925"/>
    <w:rsid w:val="00787CF4"/>
    <w:rsid w:val="0079031E"/>
    <w:rsid w:val="007905E0"/>
    <w:rsid w:val="00792727"/>
    <w:rsid w:val="00794D48"/>
    <w:rsid w:val="007A7794"/>
    <w:rsid w:val="007A7CFB"/>
    <w:rsid w:val="007B6D9A"/>
    <w:rsid w:val="007B6F76"/>
    <w:rsid w:val="007C2E17"/>
    <w:rsid w:val="007E0758"/>
    <w:rsid w:val="007F50B3"/>
    <w:rsid w:val="0080579C"/>
    <w:rsid w:val="008059F6"/>
    <w:rsid w:val="008150CA"/>
    <w:rsid w:val="0082389F"/>
    <w:rsid w:val="00826F5D"/>
    <w:rsid w:val="008274B1"/>
    <w:rsid w:val="00830CAF"/>
    <w:rsid w:val="00830F7B"/>
    <w:rsid w:val="00834E91"/>
    <w:rsid w:val="00836AD7"/>
    <w:rsid w:val="0084392B"/>
    <w:rsid w:val="00844545"/>
    <w:rsid w:val="00850B76"/>
    <w:rsid w:val="00857FF7"/>
    <w:rsid w:val="00862891"/>
    <w:rsid w:val="008637BF"/>
    <w:rsid w:val="00866A39"/>
    <w:rsid w:val="00871435"/>
    <w:rsid w:val="00874304"/>
    <w:rsid w:val="0087749C"/>
    <w:rsid w:val="008811AE"/>
    <w:rsid w:val="008821B7"/>
    <w:rsid w:val="0088230D"/>
    <w:rsid w:val="00883884"/>
    <w:rsid w:val="00884F4A"/>
    <w:rsid w:val="008851D2"/>
    <w:rsid w:val="0089182B"/>
    <w:rsid w:val="008926A7"/>
    <w:rsid w:val="008931AC"/>
    <w:rsid w:val="00894A06"/>
    <w:rsid w:val="00896F11"/>
    <w:rsid w:val="008A40F4"/>
    <w:rsid w:val="008A77C3"/>
    <w:rsid w:val="008B3F24"/>
    <w:rsid w:val="008B5A1F"/>
    <w:rsid w:val="008B7C90"/>
    <w:rsid w:val="008C3185"/>
    <w:rsid w:val="008C3782"/>
    <w:rsid w:val="008D11DA"/>
    <w:rsid w:val="008D2BF8"/>
    <w:rsid w:val="008E20F6"/>
    <w:rsid w:val="008E48CB"/>
    <w:rsid w:val="008E631E"/>
    <w:rsid w:val="00901071"/>
    <w:rsid w:val="00907BE6"/>
    <w:rsid w:val="009123F7"/>
    <w:rsid w:val="00912C46"/>
    <w:rsid w:val="00915003"/>
    <w:rsid w:val="009179E6"/>
    <w:rsid w:val="00917BC5"/>
    <w:rsid w:val="0092276A"/>
    <w:rsid w:val="00923D41"/>
    <w:rsid w:val="00926369"/>
    <w:rsid w:val="00930C1C"/>
    <w:rsid w:val="00931B7E"/>
    <w:rsid w:val="00935316"/>
    <w:rsid w:val="0094428F"/>
    <w:rsid w:val="00946A6E"/>
    <w:rsid w:val="00947170"/>
    <w:rsid w:val="0094764E"/>
    <w:rsid w:val="00947C73"/>
    <w:rsid w:val="009525A0"/>
    <w:rsid w:val="0095326F"/>
    <w:rsid w:val="00957DA3"/>
    <w:rsid w:val="009609EB"/>
    <w:rsid w:val="00964F9C"/>
    <w:rsid w:val="00965CAE"/>
    <w:rsid w:val="009729A6"/>
    <w:rsid w:val="0097745D"/>
    <w:rsid w:val="00984E51"/>
    <w:rsid w:val="009860B8"/>
    <w:rsid w:val="00993966"/>
    <w:rsid w:val="00996B44"/>
    <w:rsid w:val="009A66C2"/>
    <w:rsid w:val="009B03D8"/>
    <w:rsid w:val="009B2CE6"/>
    <w:rsid w:val="009B537E"/>
    <w:rsid w:val="009B66D1"/>
    <w:rsid w:val="009C2FA4"/>
    <w:rsid w:val="009C4CC2"/>
    <w:rsid w:val="009C56EA"/>
    <w:rsid w:val="009C7DB4"/>
    <w:rsid w:val="009D50A6"/>
    <w:rsid w:val="009D55B0"/>
    <w:rsid w:val="009D7518"/>
    <w:rsid w:val="009D7DEB"/>
    <w:rsid w:val="009E17E1"/>
    <w:rsid w:val="009E5DAB"/>
    <w:rsid w:val="009F0A7D"/>
    <w:rsid w:val="009F2C76"/>
    <w:rsid w:val="009F3403"/>
    <w:rsid w:val="009F6E8F"/>
    <w:rsid w:val="009F7770"/>
    <w:rsid w:val="00A01B0D"/>
    <w:rsid w:val="00A127CF"/>
    <w:rsid w:val="00A15502"/>
    <w:rsid w:val="00A16D7B"/>
    <w:rsid w:val="00A17698"/>
    <w:rsid w:val="00A26025"/>
    <w:rsid w:val="00A26783"/>
    <w:rsid w:val="00A26FDB"/>
    <w:rsid w:val="00A400EB"/>
    <w:rsid w:val="00A43374"/>
    <w:rsid w:val="00A45A2E"/>
    <w:rsid w:val="00A45C19"/>
    <w:rsid w:val="00A46339"/>
    <w:rsid w:val="00A50FDD"/>
    <w:rsid w:val="00A55478"/>
    <w:rsid w:val="00A619E4"/>
    <w:rsid w:val="00A61C1C"/>
    <w:rsid w:val="00A656A7"/>
    <w:rsid w:val="00A70695"/>
    <w:rsid w:val="00A70728"/>
    <w:rsid w:val="00A70C82"/>
    <w:rsid w:val="00A7112C"/>
    <w:rsid w:val="00A8220E"/>
    <w:rsid w:val="00A85A12"/>
    <w:rsid w:val="00A875AA"/>
    <w:rsid w:val="00A97443"/>
    <w:rsid w:val="00AA14CE"/>
    <w:rsid w:val="00AA6F56"/>
    <w:rsid w:val="00AB1FF8"/>
    <w:rsid w:val="00AB3AD9"/>
    <w:rsid w:val="00AC3367"/>
    <w:rsid w:val="00AC3BB4"/>
    <w:rsid w:val="00AD5FEF"/>
    <w:rsid w:val="00AE0105"/>
    <w:rsid w:val="00AE0AA5"/>
    <w:rsid w:val="00AE49F6"/>
    <w:rsid w:val="00AF17FA"/>
    <w:rsid w:val="00AF34C2"/>
    <w:rsid w:val="00AF51D9"/>
    <w:rsid w:val="00B03553"/>
    <w:rsid w:val="00B04F2F"/>
    <w:rsid w:val="00B05303"/>
    <w:rsid w:val="00B0634D"/>
    <w:rsid w:val="00B10D46"/>
    <w:rsid w:val="00B14746"/>
    <w:rsid w:val="00B16736"/>
    <w:rsid w:val="00B3219C"/>
    <w:rsid w:val="00B366C9"/>
    <w:rsid w:val="00B40849"/>
    <w:rsid w:val="00B41176"/>
    <w:rsid w:val="00B417A5"/>
    <w:rsid w:val="00B466F1"/>
    <w:rsid w:val="00B52485"/>
    <w:rsid w:val="00B54762"/>
    <w:rsid w:val="00B548E7"/>
    <w:rsid w:val="00B566AC"/>
    <w:rsid w:val="00B60114"/>
    <w:rsid w:val="00B60244"/>
    <w:rsid w:val="00B60E42"/>
    <w:rsid w:val="00B63BB4"/>
    <w:rsid w:val="00B64FCA"/>
    <w:rsid w:val="00B7004E"/>
    <w:rsid w:val="00B719FF"/>
    <w:rsid w:val="00B75E02"/>
    <w:rsid w:val="00B8247C"/>
    <w:rsid w:val="00B87304"/>
    <w:rsid w:val="00B90291"/>
    <w:rsid w:val="00B920E7"/>
    <w:rsid w:val="00B93041"/>
    <w:rsid w:val="00B978BA"/>
    <w:rsid w:val="00BA1BCF"/>
    <w:rsid w:val="00BA239E"/>
    <w:rsid w:val="00BA7C8C"/>
    <w:rsid w:val="00BC1C3A"/>
    <w:rsid w:val="00BC77A3"/>
    <w:rsid w:val="00BD4693"/>
    <w:rsid w:val="00BE0624"/>
    <w:rsid w:val="00BE3B5A"/>
    <w:rsid w:val="00BE7181"/>
    <w:rsid w:val="00BF0083"/>
    <w:rsid w:val="00BF45A1"/>
    <w:rsid w:val="00C0311F"/>
    <w:rsid w:val="00C04D8C"/>
    <w:rsid w:val="00C06CAB"/>
    <w:rsid w:val="00C1333E"/>
    <w:rsid w:val="00C14195"/>
    <w:rsid w:val="00C14BE4"/>
    <w:rsid w:val="00C15B95"/>
    <w:rsid w:val="00C15F00"/>
    <w:rsid w:val="00C21F13"/>
    <w:rsid w:val="00C26847"/>
    <w:rsid w:val="00C31E4E"/>
    <w:rsid w:val="00C547C5"/>
    <w:rsid w:val="00C61501"/>
    <w:rsid w:val="00C71E09"/>
    <w:rsid w:val="00C7310A"/>
    <w:rsid w:val="00C73AE6"/>
    <w:rsid w:val="00C74004"/>
    <w:rsid w:val="00C76813"/>
    <w:rsid w:val="00C8153A"/>
    <w:rsid w:val="00C82F79"/>
    <w:rsid w:val="00C83F6D"/>
    <w:rsid w:val="00C84374"/>
    <w:rsid w:val="00C9232E"/>
    <w:rsid w:val="00C96134"/>
    <w:rsid w:val="00CA0E93"/>
    <w:rsid w:val="00CA16D2"/>
    <w:rsid w:val="00CA3A73"/>
    <w:rsid w:val="00CB2D17"/>
    <w:rsid w:val="00CB363A"/>
    <w:rsid w:val="00CB5821"/>
    <w:rsid w:val="00CC2AD1"/>
    <w:rsid w:val="00CC68A6"/>
    <w:rsid w:val="00CD0C22"/>
    <w:rsid w:val="00CD1050"/>
    <w:rsid w:val="00CE2D09"/>
    <w:rsid w:val="00CE6700"/>
    <w:rsid w:val="00CE7785"/>
    <w:rsid w:val="00CF1960"/>
    <w:rsid w:val="00D02167"/>
    <w:rsid w:val="00D05EAA"/>
    <w:rsid w:val="00D13F4E"/>
    <w:rsid w:val="00D14C6E"/>
    <w:rsid w:val="00D22853"/>
    <w:rsid w:val="00D23D1E"/>
    <w:rsid w:val="00D27572"/>
    <w:rsid w:val="00D30252"/>
    <w:rsid w:val="00D3248F"/>
    <w:rsid w:val="00D406CF"/>
    <w:rsid w:val="00D40CF6"/>
    <w:rsid w:val="00D63417"/>
    <w:rsid w:val="00D642A4"/>
    <w:rsid w:val="00D67C5B"/>
    <w:rsid w:val="00D72F6D"/>
    <w:rsid w:val="00D74968"/>
    <w:rsid w:val="00D84812"/>
    <w:rsid w:val="00D85552"/>
    <w:rsid w:val="00D950B1"/>
    <w:rsid w:val="00D97C23"/>
    <w:rsid w:val="00D97E99"/>
    <w:rsid w:val="00DA14A9"/>
    <w:rsid w:val="00DB2392"/>
    <w:rsid w:val="00DB4A6A"/>
    <w:rsid w:val="00DB5939"/>
    <w:rsid w:val="00DC0240"/>
    <w:rsid w:val="00DC53AA"/>
    <w:rsid w:val="00DD1987"/>
    <w:rsid w:val="00DD4C83"/>
    <w:rsid w:val="00DD4D62"/>
    <w:rsid w:val="00DD75DC"/>
    <w:rsid w:val="00DE033D"/>
    <w:rsid w:val="00DE7C92"/>
    <w:rsid w:val="00DF251E"/>
    <w:rsid w:val="00DF353D"/>
    <w:rsid w:val="00E00D2B"/>
    <w:rsid w:val="00E0420E"/>
    <w:rsid w:val="00E142AB"/>
    <w:rsid w:val="00E167EB"/>
    <w:rsid w:val="00E16E57"/>
    <w:rsid w:val="00E30E1C"/>
    <w:rsid w:val="00E365EF"/>
    <w:rsid w:val="00E366AA"/>
    <w:rsid w:val="00E36939"/>
    <w:rsid w:val="00E37F8F"/>
    <w:rsid w:val="00E41D86"/>
    <w:rsid w:val="00E423FA"/>
    <w:rsid w:val="00E546A0"/>
    <w:rsid w:val="00E633EB"/>
    <w:rsid w:val="00E66889"/>
    <w:rsid w:val="00E674BA"/>
    <w:rsid w:val="00E675DF"/>
    <w:rsid w:val="00E73063"/>
    <w:rsid w:val="00E76603"/>
    <w:rsid w:val="00E7759B"/>
    <w:rsid w:val="00E82077"/>
    <w:rsid w:val="00E83006"/>
    <w:rsid w:val="00E845EC"/>
    <w:rsid w:val="00E94BB3"/>
    <w:rsid w:val="00EA0820"/>
    <w:rsid w:val="00EA2A1C"/>
    <w:rsid w:val="00EA4C54"/>
    <w:rsid w:val="00EA5345"/>
    <w:rsid w:val="00EB308D"/>
    <w:rsid w:val="00EB679D"/>
    <w:rsid w:val="00EC05EB"/>
    <w:rsid w:val="00EC313F"/>
    <w:rsid w:val="00EC3F82"/>
    <w:rsid w:val="00EC4799"/>
    <w:rsid w:val="00EC638F"/>
    <w:rsid w:val="00EE5664"/>
    <w:rsid w:val="00EF3970"/>
    <w:rsid w:val="00EF5979"/>
    <w:rsid w:val="00F00464"/>
    <w:rsid w:val="00F038F5"/>
    <w:rsid w:val="00F107A2"/>
    <w:rsid w:val="00F22A26"/>
    <w:rsid w:val="00F24DBD"/>
    <w:rsid w:val="00F3602A"/>
    <w:rsid w:val="00F36D7A"/>
    <w:rsid w:val="00F4249F"/>
    <w:rsid w:val="00F42874"/>
    <w:rsid w:val="00F4637C"/>
    <w:rsid w:val="00F473E0"/>
    <w:rsid w:val="00F47496"/>
    <w:rsid w:val="00F51A3A"/>
    <w:rsid w:val="00F56921"/>
    <w:rsid w:val="00F60EB2"/>
    <w:rsid w:val="00F622D9"/>
    <w:rsid w:val="00F72382"/>
    <w:rsid w:val="00F749D4"/>
    <w:rsid w:val="00F74F43"/>
    <w:rsid w:val="00F754C2"/>
    <w:rsid w:val="00F81176"/>
    <w:rsid w:val="00F95A31"/>
    <w:rsid w:val="00FA0CF3"/>
    <w:rsid w:val="00FA1B73"/>
    <w:rsid w:val="00FA203D"/>
    <w:rsid w:val="00FA23EF"/>
    <w:rsid w:val="00FA30EC"/>
    <w:rsid w:val="00FA5DF6"/>
    <w:rsid w:val="00FA7478"/>
    <w:rsid w:val="00FA7623"/>
    <w:rsid w:val="00FB05D7"/>
    <w:rsid w:val="00FB3066"/>
    <w:rsid w:val="00FB5B1D"/>
    <w:rsid w:val="00FB6472"/>
    <w:rsid w:val="00FB6627"/>
    <w:rsid w:val="00FC1714"/>
    <w:rsid w:val="00FD7D37"/>
    <w:rsid w:val="00FE42A4"/>
    <w:rsid w:val="00FE50A6"/>
    <w:rsid w:val="00FF2627"/>
    <w:rsid w:val="5D9FE9EB"/>
    <w:rsid w:val="5EF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33110"/>
  <w15:docId w15:val="{54961CB1-3252-4F2E-A61C-5190B194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eastAsiaTheme="majorEastAsia" w:hAnsi="Source Sans Pro" w:cstheme="majorBidi"/>
      <w:b/>
      <w:bCs/>
      <w:color w:val="002E6D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eastAsiaTheme="majorEastAsia" w:hAnsi="Source Sans Pro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C3185"/>
    <w:rPr>
      <w:rFonts w:ascii="Source Sans Pro" w:hAnsi="Source Sans Pro"/>
    </w:rPr>
  </w:style>
  <w:style w:type="paragraph" w:customStyle="1" w:styleId="Default">
    <w:name w:val="Default"/>
    <w:rsid w:val="00E8300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SBA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.Lampton@sba.gov" TargetMode="External"/><Relationship Id="rId17" Type="http://schemas.openxmlformats.org/officeDocument/2006/relationships/hyperlink" Target="http://www.sb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sbag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ba.gov/blog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sba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1197BE00154B83EBF15D9CE8EFE5" ma:contentTypeVersion="2" ma:contentTypeDescription="Create a new document." ma:contentTypeScope="" ma:versionID="15c5842f52df4dca3650077b237971a6">
  <xsd:schema xmlns:xsd="http://www.w3.org/2001/XMLSchema" xmlns:xs="http://www.w3.org/2001/XMLSchema" xmlns:p="http://schemas.microsoft.com/office/2006/metadata/properties" xmlns:ns3="1aa6a6fd-5d8a-464b-a07f-d3faaf8971c1" targetNamespace="http://schemas.microsoft.com/office/2006/metadata/properties" ma:root="true" ma:fieldsID="fb47c80ae30fab8ad905d1f75b8023ea" ns3:_="">
    <xsd:import namespace="1aa6a6fd-5d8a-464b-a07f-d3faaf897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a6fd-5d8a-464b-a07f-d3faaf897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9453-9087-466C-97A4-5D79BC3E3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1BCE3-0BD8-437F-BA3B-D8F5AACF9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F4727-AA0B-4BF5-97B5-0F058285A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6a6fd-5d8a-464b-a07f-d3faaf89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71DB6-C2FE-48B0-98B8-AFAF03AC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Gibson, Patricia M</dc:creator>
  <cp:lastModifiedBy>Tschanett, Liliana</cp:lastModifiedBy>
  <cp:revision>2</cp:revision>
  <cp:lastPrinted>2019-08-14T12:17:00Z</cp:lastPrinted>
  <dcterms:created xsi:type="dcterms:W3CDTF">2020-03-21T15:27:00Z</dcterms:created>
  <dcterms:modified xsi:type="dcterms:W3CDTF">2020-03-21T15:27:00Z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0x0101009BB91197BE00154B83EBF15D9CE8EFE5</vt:lpwstr>
  </property>
</Properties>
</file>